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53" w:rsidRPr="00537427" w:rsidRDefault="00942C53" w:rsidP="00537427">
      <w:pPr>
        <w:widowControl w:val="0"/>
        <w:spacing w:after="0" w:line="240" w:lineRule="auto"/>
        <w:jc w:val="center"/>
        <w:rPr>
          <w:rFonts w:ascii="Times New Roman" w:hAnsi="Times New Roman" w:cs="Times New Roman"/>
          <w:b/>
          <w:sz w:val="24"/>
          <w:szCs w:val="24"/>
        </w:rPr>
      </w:pPr>
      <w:r w:rsidRPr="00537427">
        <w:rPr>
          <w:rFonts w:ascii="Times New Roman" w:hAnsi="Times New Roman" w:cs="Times New Roman"/>
          <w:b/>
          <w:sz w:val="24"/>
          <w:szCs w:val="24"/>
        </w:rPr>
        <w:t>Наукові праці</w:t>
      </w:r>
    </w:p>
    <w:p w:rsidR="00942C53" w:rsidRPr="00537427" w:rsidRDefault="00942C53" w:rsidP="00537427">
      <w:pPr>
        <w:widowControl w:val="0"/>
        <w:spacing w:after="0" w:line="240" w:lineRule="auto"/>
        <w:jc w:val="center"/>
        <w:rPr>
          <w:rFonts w:ascii="Times New Roman" w:hAnsi="Times New Roman" w:cs="Times New Roman"/>
          <w:b/>
          <w:sz w:val="24"/>
          <w:szCs w:val="24"/>
        </w:rPr>
      </w:pPr>
      <w:r w:rsidRPr="00537427">
        <w:rPr>
          <w:rFonts w:ascii="Times New Roman" w:hAnsi="Times New Roman" w:cs="Times New Roman"/>
          <w:b/>
          <w:sz w:val="24"/>
          <w:szCs w:val="24"/>
        </w:rPr>
        <w:t xml:space="preserve">науково-педагогічних працівників </w:t>
      </w:r>
      <w:r w:rsidR="00507B2F" w:rsidRPr="00537427">
        <w:rPr>
          <w:rFonts w:ascii="Times New Roman" w:hAnsi="Times New Roman" w:cs="Times New Roman"/>
          <w:b/>
          <w:sz w:val="24"/>
          <w:szCs w:val="24"/>
        </w:rPr>
        <w:t xml:space="preserve">кафедри </w:t>
      </w:r>
      <w:r w:rsidR="00245A77" w:rsidRPr="00537427">
        <w:rPr>
          <w:rFonts w:ascii="Times New Roman" w:hAnsi="Times New Roman" w:cs="Times New Roman"/>
          <w:b/>
          <w:sz w:val="24"/>
          <w:szCs w:val="24"/>
        </w:rPr>
        <w:t>міжнародних відносин та політичного консалтингу</w:t>
      </w:r>
    </w:p>
    <w:p w:rsidR="005E60FD" w:rsidRPr="00537427" w:rsidRDefault="00942C53" w:rsidP="00537427">
      <w:pPr>
        <w:widowControl w:val="0"/>
        <w:spacing w:after="0" w:line="240" w:lineRule="auto"/>
        <w:jc w:val="center"/>
        <w:rPr>
          <w:rFonts w:ascii="Times New Roman" w:hAnsi="Times New Roman" w:cs="Times New Roman"/>
          <w:b/>
          <w:sz w:val="24"/>
          <w:szCs w:val="24"/>
        </w:rPr>
      </w:pPr>
      <w:r w:rsidRPr="00537427">
        <w:rPr>
          <w:rFonts w:ascii="Times New Roman" w:hAnsi="Times New Roman" w:cs="Times New Roman"/>
          <w:b/>
          <w:sz w:val="24"/>
          <w:szCs w:val="24"/>
        </w:rPr>
        <w:t>за 202</w:t>
      </w:r>
      <w:r w:rsidR="008E1026" w:rsidRPr="00537427">
        <w:rPr>
          <w:rFonts w:ascii="Times New Roman" w:hAnsi="Times New Roman" w:cs="Times New Roman"/>
          <w:b/>
          <w:sz w:val="24"/>
          <w:szCs w:val="24"/>
        </w:rPr>
        <w:t>1</w:t>
      </w:r>
      <w:r w:rsidRPr="00537427">
        <w:rPr>
          <w:rFonts w:ascii="Times New Roman" w:hAnsi="Times New Roman" w:cs="Times New Roman"/>
          <w:b/>
          <w:sz w:val="24"/>
          <w:szCs w:val="24"/>
        </w:rPr>
        <w:t>-202</w:t>
      </w:r>
      <w:r w:rsidR="00B70333" w:rsidRPr="00537427">
        <w:rPr>
          <w:rFonts w:ascii="Times New Roman" w:hAnsi="Times New Roman" w:cs="Times New Roman"/>
          <w:b/>
          <w:sz w:val="24"/>
          <w:szCs w:val="24"/>
        </w:rPr>
        <w:t>6</w:t>
      </w:r>
      <w:r w:rsidRPr="00537427">
        <w:rPr>
          <w:rFonts w:ascii="Times New Roman" w:hAnsi="Times New Roman" w:cs="Times New Roman"/>
          <w:b/>
          <w:sz w:val="24"/>
          <w:szCs w:val="24"/>
        </w:rPr>
        <w:t xml:space="preserve"> рр.</w:t>
      </w:r>
    </w:p>
    <w:p w:rsidR="00942C53" w:rsidRPr="00537427" w:rsidRDefault="00942C53" w:rsidP="00537427">
      <w:pPr>
        <w:widowControl w:val="0"/>
        <w:spacing w:after="0" w:line="240" w:lineRule="auto"/>
        <w:ind w:firstLine="709"/>
        <w:jc w:val="both"/>
        <w:rPr>
          <w:rFonts w:ascii="Times New Roman" w:hAnsi="Times New Roman" w:cs="Times New Roman"/>
          <w:b/>
          <w:sz w:val="24"/>
          <w:szCs w:val="24"/>
        </w:rPr>
      </w:pPr>
    </w:p>
    <w:p w:rsidR="00EF0DF4" w:rsidRPr="00537427" w:rsidRDefault="00EF0DF4" w:rsidP="00537427">
      <w:pPr>
        <w:widowControl w:val="0"/>
        <w:spacing w:after="0" w:line="240" w:lineRule="auto"/>
        <w:jc w:val="center"/>
        <w:rPr>
          <w:rFonts w:ascii="Times New Roman" w:hAnsi="Times New Roman" w:cs="Times New Roman"/>
          <w:b/>
          <w:sz w:val="28"/>
          <w:szCs w:val="24"/>
          <w:lang w:val="ru-RU"/>
        </w:rPr>
      </w:pPr>
      <w:r w:rsidRPr="00537427">
        <w:rPr>
          <w:rFonts w:ascii="Times New Roman" w:hAnsi="Times New Roman" w:cs="Times New Roman"/>
          <w:b/>
          <w:sz w:val="28"/>
          <w:szCs w:val="24"/>
        </w:rPr>
        <w:t>Статті SCOPUS,</w:t>
      </w:r>
      <w:r w:rsidRPr="00537427">
        <w:rPr>
          <w:rFonts w:ascii="Times New Roman" w:hAnsi="Times New Roman" w:cs="Times New Roman"/>
          <w:b/>
          <w:sz w:val="28"/>
          <w:szCs w:val="24"/>
          <w:lang w:val="ru-RU"/>
        </w:rPr>
        <w:t xml:space="preserve"> Web of Science</w:t>
      </w:r>
    </w:p>
    <w:p w:rsidR="00537427" w:rsidRPr="00537427" w:rsidRDefault="00537427" w:rsidP="00537427">
      <w:pPr>
        <w:widowControl w:val="0"/>
        <w:spacing w:after="0" w:line="240" w:lineRule="auto"/>
        <w:ind w:firstLine="709"/>
        <w:jc w:val="both"/>
        <w:rPr>
          <w:rFonts w:ascii="Times New Roman" w:hAnsi="Times New Roman" w:cs="Times New Roman"/>
          <w:sz w:val="24"/>
          <w:szCs w:val="24"/>
          <w:lang w:val="ru-RU"/>
        </w:rPr>
      </w:pPr>
      <w:r w:rsidRPr="00537427">
        <w:rPr>
          <w:rFonts w:ascii="Times New Roman" w:hAnsi="Times New Roman" w:cs="Times New Roman"/>
          <w:b/>
          <w:sz w:val="24"/>
          <w:szCs w:val="24"/>
          <w:lang w:val="ru-RU"/>
        </w:rPr>
        <w:t>Dabizha V.,</w:t>
      </w:r>
      <w:r w:rsidRPr="00537427">
        <w:rPr>
          <w:rFonts w:ascii="Times New Roman" w:hAnsi="Times New Roman" w:cs="Times New Roman"/>
          <w:sz w:val="24"/>
          <w:szCs w:val="24"/>
          <w:lang w:val="ru-RU"/>
        </w:rPr>
        <w:t xml:space="preserve"> Lahunova I., Nepomnyashchyy O., Marusheva O., Medvedchuk O. Modern Media Resources for the Implementation of Public Administrative Mechanisms in Crisis. </w:t>
      </w:r>
      <w:r w:rsidRPr="00537427">
        <w:rPr>
          <w:rFonts w:ascii="Times New Roman" w:hAnsi="Times New Roman" w:cs="Times New Roman"/>
          <w:i/>
          <w:sz w:val="24"/>
          <w:szCs w:val="24"/>
          <w:lang w:val="ru-RU"/>
        </w:rPr>
        <w:t>Asia Life Sciences</w:t>
      </w:r>
      <w:r w:rsidRPr="00537427">
        <w:rPr>
          <w:rFonts w:ascii="Times New Roman" w:hAnsi="Times New Roman" w:cs="Times New Roman"/>
          <w:sz w:val="24"/>
          <w:szCs w:val="24"/>
          <w:lang w:val="ru-RU"/>
        </w:rPr>
        <w:t xml:space="preserve">, Supplement, 22(2), 2021. С. 57-70. </w:t>
      </w:r>
      <w:r w:rsidRPr="00537427">
        <w:rPr>
          <w:rFonts w:ascii="Times New Roman" w:hAnsi="Times New Roman" w:cs="Times New Roman"/>
          <w:sz w:val="24"/>
          <w:szCs w:val="24"/>
          <w:lang w:val="en-US"/>
        </w:rPr>
        <w:t>URL</w:t>
      </w:r>
      <w:r w:rsidRPr="00537427">
        <w:rPr>
          <w:rFonts w:ascii="Times New Roman" w:hAnsi="Times New Roman" w:cs="Times New Roman"/>
          <w:sz w:val="24"/>
          <w:szCs w:val="24"/>
        </w:rPr>
        <w:t xml:space="preserve">: </w:t>
      </w:r>
      <w:r w:rsidRPr="00537427">
        <w:rPr>
          <w:rFonts w:ascii="Times New Roman" w:hAnsi="Times New Roman" w:cs="Times New Roman"/>
          <w:sz w:val="24"/>
          <w:szCs w:val="24"/>
          <w:lang w:val="ru-RU"/>
        </w:rPr>
        <w:t>https://repository.hneu.edu.ua/jspui/bitstream/123456789/24918/1/I%D0%B2%D0%B0%D0%BD%D0%BE%D0%B2%D0%B0.pdf (Scopus)</w:t>
      </w:r>
    </w:p>
    <w:p w:rsidR="00537427" w:rsidRPr="00537427" w:rsidRDefault="00537427" w:rsidP="00537427">
      <w:pPr>
        <w:widowControl w:val="0"/>
        <w:spacing w:after="0" w:line="240" w:lineRule="auto"/>
        <w:ind w:firstLine="709"/>
        <w:jc w:val="both"/>
        <w:rPr>
          <w:rFonts w:ascii="Times New Roman" w:hAnsi="Times New Roman" w:cs="Times New Roman"/>
          <w:sz w:val="24"/>
          <w:szCs w:val="24"/>
          <w:lang w:val="en-US"/>
        </w:rPr>
      </w:pPr>
      <w:r w:rsidRPr="00537427">
        <w:rPr>
          <w:rFonts w:ascii="Times New Roman" w:hAnsi="Times New Roman" w:cs="Times New Roman"/>
          <w:sz w:val="24"/>
          <w:szCs w:val="24"/>
          <w:lang w:val="en-US"/>
        </w:rPr>
        <w:t xml:space="preserve">Kotukh, Y. V., Kislov, D. V., </w:t>
      </w:r>
      <w:r w:rsidRPr="00537427">
        <w:rPr>
          <w:rFonts w:ascii="Times New Roman" w:hAnsi="Times New Roman" w:cs="Times New Roman"/>
          <w:b/>
          <w:sz w:val="24"/>
          <w:szCs w:val="24"/>
          <w:lang w:val="en-US"/>
        </w:rPr>
        <w:t>Yarovoi, T. S.</w:t>
      </w:r>
      <w:r w:rsidRPr="00537427">
        <w:rPr>
          <w:rFonts w:ascii="Times New Roman" w:hAnsi="Times New Roman" w:cs="Times New Roman"/>
          <w:sz w:val="24"/>
          <w:szCs w:val="24"/>
          <w:lang w:val="en-US"/>
        </w:rPr>
        <w:t xml:space="preserve">, Kotsiuba, R. O., &amp; Bondarenko, O. H. (2021). Cybercrime and subculture of cybercriminals. Linguistics and Culture Review, 5 (S4), 858 – 869. </w:t>
      </w:r>
      <w:hyperlink r:id="rId6" w:history="1">
        <w:r w:rsidRPr="00537427">
          <w:rPr>
            <w:rStyle w:val="a3"/>
            <w:rFonts w:ascii="Times New Roman" w:hAnsi="Times New Roman" w:cs="Times New Roman"/>
            <w:sz w:val="24"/>
            <w:szCs w:val="24"/>
            <w:lang w:val="en-US"/>
          </w:rPr>
          <w:t>https://doi.org/10.21744/lingcure.v5nS4.1769</w:t>
        </w:r>
      </w:hyperlink>
    </w:p>
    <w:p w:rsidR="00537427" w:rsidRPr="00537427" w:rsidRDefault="00537427" w:rsidP="00537427">
      <w:pPr>
        <w:pStyle w:val="ab"/>
        <w:widowControl w:val="0"/>
        <w:ind w:firstLine="709"/>
        <w:jc w:val="both"/>
        <w:rPr>
          <w:rFonts w:ascii="Times New Roman" w:hAnsi="Times New Roman"/>
          <w:b/>
          <w:sz w:val="24"/>
          <w:szCs w:val="24"/>
          <w:lang w:val="en-US"/>
        </w:rPr>
      </w:pPr>
      <w:r w:rsidRPr="00537427">
        <w:rPr>
          <w:rFonts w:ascii="Times New Roman" w:hAnsi="Times New Roman"/>
          <w:b/>
          <w:sz w:val="24"/>
          <w:szCs w:val="24"/>
          <w:lang w:val="en-US"/>
        </w:rPr>
        <w:t>Koval</w:t>
      </w:r>
      <w:r w:rsidRPr="00537427">
        <w:rPr>
          <w:rFonts w:ascii="Times New Roman" w:hAnsi="Times New Roman"/>
          <w:b/>
          <w:sz w:val="24"/>
          <w:szCs w:val="24"/>
        </w:rPr>
        <w:t xml:space="preserve"> </w:t>
      </w:r>
      <w:r w:rsidRPr="00537427">
        <w:rPr>
          <w:rFonts w:ascii="Times New Roman" w:hAnsi="Times New Roman"/>
          <w:b/>
          <w:sz w:val="24"/>
          <w:szCs w:val="24"/>
          <w:lang w:val="en-US"/>
        </w:rPr>
        <w:t>Yana</w:t>
      </w:r>
      <w:r w:rsidRPr="00537427">
        <w:rPr>
          <w:rFonts w:ascii="Times New Roman" w:hAnsi="Times New Roman"/>
          <w:sz w:val="24"/>
          <w:szCs w:val="24"/>
        </w:rPr>
        <w:t xml:space="preserve">, Mihus Iryna, Laptev Sergеy, Parashchenko Liudmyla, Odarchyk Kateryna, Panchenko Oksana </w:t>
      </w:r>
      <w:r w:rsidRPr="00537427">
        <w:rPr>
          <w:rFonts w:ascii="Times New Roman" w:hAnsi="Times New Roman"/>
          <w:sz w:val="24"/>
          <w:szCs w:val="24"/>
          <w:lang w:val="en-US"/>
        </w:rPr>
        <w:t>T</w:t>
      </w:r>
      <w:r w:rsidRPr="00537427">
        <w:rPr>
          <w:rFonts w:ascii="Times New Roman" w:hAnsi="Times New Roman"/>
          <w:sz w:val="24"/>
          <w:szCs w:val="24"/>
        </w:rPr>
        <w:t xml:space="preserve">he impact of the COVID-19 pandemic on the loyalty of employees. </w:t>
      </w:r>
      <w:r w:rsidRPr="00537427">
        <w:rPr>
          <w:rFonts w:ascii="Times New Roman" w:hAnsi="Times New Roman"/>
          <w:i/>
          <w:sz w:val="24"/>
          <w:szCs w:val="24"/>
        </w:rPr>
        <w:t xml:space="preserve">AD ALTA: Journal of interdisciplinary research. </w:t>
      </w:r>
      <w:r w:rsidRPr="00537427">
        <w:rPr>
          <w:rFonts w:ascii="Times New Roman" w:hAnsi="Times New Roman"/>
          <w:sz w:val="24"/>
          <w:szCs w:val="24"/>
        </w:rPr>
        <w:t xml:space="preserve">2021. №1 (11). Рр. 38-41. </w:t>
      </w:r>
      <w:r w:rsidRPr="00537427">
        <w:rPr>
          <w:rFonts w:ascii="Times New Roman" w:eastAsia="Times New Roman" w:hAnsi="Times New Roman"/>
          <w:b/>
          <w:sz w:val="24"/>
          <w:szCs w:val="24"/>
          <w:lang w:val="en-US" w:eastAsia="ru-RU"/>
        </w:rPr>
        <w:t>(</w:t>
      </w:r>
      <w:r w:rsidRPr="00537427">
        <w:rPr>
          <w:rFonts w:ascii="Times New Roman" w:eastAsia="Times New Roman" w:hAnsi="Times New Roman"/>
          <w:b/>
          <w:color w:val="000000"/>
          <w:sz w:val="24"/>
          <w:szCs w:val="24"/>
          <w:lang w:val="en-US" w:eastAsia="ru-RU"/>
        </w:rPr>
        <w:t>Web</w:t>
      </w:r>
      <w:r w:rsidRPr="00537427">
        <w:rPr>
          <w:rFonts w:ascii="Times New Roman" w:eastAsia="Times New Roman" w:hAnsi="Times New Roman"/>
          <w:b/>
          <w:color w:val="000000"/>
          <w:sz w:val="24"/>
          <w:szCs w:val="24"/>
          <w:lang w:eastAsia="ru-RU"/>
        </w:rPr>
        <w:t xml:space="preserve"> </w:t>
      </w:r>
      <w:r w:rsidRPr="00537427">
        <w:rPr>
          <w:rFonts w:ascii="Times New Roman" w:eastAsia="Times New Roman" w:hAnsi="Times New Roman"/>
          <w:b/>
          <w:color w:val="000000"/>
          <w:sz w:val="24"/>
          <w:szCs w:val="24"/>
          <w:lang w:val="en-US" w:eastAsia="ru-RU"/>
        </w:rPr>
        <w:t>of</w:t>
      </w:r>
      <w:r w:rsidRPr="00537427">
        <w:rPr>
          <w:rFonts w:ascii="Times New Roman" w:eastAsia="Times New Roman" w:hAnsi="Times New Roman"/>
          <w:b/>
          <w:color w:val="000000"/>
          <w:sz w:val="24"/>
          <w:szCs w:val="24"/>
          <w:lang w:eastAsia="ru-RU"/>
        </w:rPr>
        <w:t xml:space="preserve"> </w:t>
      </w:r>
      <w:r w:rsidRPr="00537427">
        <w:rPr>
          <w:rFonts w:ascii="Times New Roman" w:eastAsia="Times New Roman" w:hAnsi="Times New Roman"/>
          <w:b/>
          <w:color w:val="000000"/>
          <w:sz w:val="24"/>
          <w:szCs w:val="24"/>
          <w:lang w:val="en-US" w:eastAsia="ru-RU"/>
        </w:rPr>
        <w:t>science</w:t>
      </w:r>
      <w:r w:rsidRPr="00537427">
        <w:rPr>
          <w:rFonts w:ascii="Times New Roman" w:eastAsia="Times New Roman" w:hAnsi="Times New Roman"/>
          <w:b/>
          <w:sz w:val="24"/>
          <w:szCs w:val="24"/>
          <w:lang w:val="en-US" w:eastAsia="ru-RU"/>
        </w:rPr>
        <w:t>)</w:t>
      </w:r>
    </w:p>
    <w:p w:rsidR="00537427" w:rsidRPr="00537427" w:rsidRDefault="00537427" w:rsidP="00537427">
      <w:pPr>
        <w:widowControl w:val="0"/>
        <w:spacing w:after="0" w:line="240" w:lineRule="auto"/>
        <w:ind w:firstLine="709"/>
        <w:jc w:val="both"/>
        <w:rPr>
          <w:rFonts w:ascii="Times New Roman" w:hAnsi="Times New Roman" w:cs="Times New Roman"/>
          <w:b/>
          <w:sz w:val="24"/>
          <w:szCs w:val="24"/>
          <w:lang w:val="en-US"/>
        </w:rPr>
      </w:pPr>
      <w:r w:rsidRPr="00537427">
        <w:rPr>
          <w:rFonts w:ascii="Times New Roman" w:hAnsi="Times New Roman" w:cs="Times New Roman"/>
          <w:sz w:val="24"/>
          <w:szCs w:val="24"/>
          <w:lang w:val="en-US"/>
        </w:rPr>
        <w:t xml:space="preserve">Lelechenko, A. P., Iyzefovych, V. V., Doronina, I. I., </w:t>
      </w:r>
      <w:r w:rsidRPr="00537427">
        <w:rPr>
          <w:rFonts w:ascii="Times New Roman" w:hAnsi="Times New Roman" w:cs="Times New Roman"/>
          <w:b/>
          <w:sz w:val="24"/>
          <w:szCs w:val="24"/>
          <w:lang w:val="en-US"/>
        </w:rPr>
        <w:t>Yarovoi, T. S.</w:t>
      </w:r>
      <w:r w:rsidRPr="00537427">
        <w:rPr>
          <w:rFonts w:ascii="Times New Roman" w:hAnsi="Times New Roman" w:cs="Times New Roman"/>
          <w:sz w:val="24"/>
          <w:szCs w:val="24"/>
          <w:lang w:val="en-US"/>
        </w:rPr>
        <w:t xml:space="preserve">, Tomakh, V. V. Formation of a financial security management mechanism based on the introduction of new information technologies. Universal Journal of Accounting and Finance, 2021, 9 (3), </w:t>
      </w:r>
      <w:r w:rsidRPr="00537427">
        <w:rPr>
          <w:rFonts w:ascii="Times New Roman" w:hAnsi="Times New Roman" w:cs="Times New Roman"/>
          <w:sz w:val="24"/>
          <w:szCs w:val="24"/>
        </w:rPr>
        <w:t>Р</w:t>
      </w:r>
      <w:r w:rsidRPr="00537427">
        <w:rPr>
          <w:rFonts w:ascii="Times New Roman" w:hAnsi="Times New Roman" w:cs="Times New Roman"/>
          <w:sz w:val="24"/>
          <w:szCs w:val="24"/>
          <w:lang w:val="en-US"/>
        </w:rPr>
        <w:t>. 487</w:t>
      </w:r>
      <w:r>
        <w:rPr>
          <w:rFonts w:ascii="Times New Roman" w:hAnsi="Times New Roman" w:cs="Times New Roman"/>
          <w:sz w:val="24"/>
          <w:szCs w:val="24"/>
        </w:rPr>
        <w:t>-</w:t>
      </w:r>
      <w:r w:rsidRPr="00537427">
        <w:rPr>
          <w:rFonts w:ascii="Times New Roman" w:hAnsi="Times New Roman" w:cs="Times New Roman"/>
          <w:sz w:val="24"/>
          <w:szCs w:val="24"/>
          <w:lang w:val="en-US"/>
        </w:rPr>
        <w:t>497</w:t>
      </w:r>
    </w:p>
    <w:p w:rsidR="00537427" w:rsidRPr="00537427" w:rsidRDefault="00537427" w:rsidP="00537427">
      <w:pPr>
        <w:widowControl w:val="0"/>
        <w:spacing w:after="0" w:line="240" w:lineRule="auto"/>
        <w:ind w:firstLine="709"/>
        <w:jc w:val="both"/>
        <w:rPr>
          <w:rFonts w:ascii="Times New Roman" w:hAnsi="Times New Roman" w:cs="Times New Roman"/>
          <w:b/>
          <w:sz w:val="24"/>
          <w:szCs w:val="24"/>
          <w:lang w:val="en-US"/>
        </w:rPr>
      </w:pPr>
      <w:r w:rsidRPr="00537427">
        <w:rPr>
          <w:rFonts w:ascii="Times New Roman" w:hAnsi="Times New Roman" w:cs="Times New Roman"/>
          <w:sz w:val="24"/>
          <w:szCs w:val="24"/>
          <w:lang w:val="en-US"/>
        </w:rPr>
        <w:t xml:space="preserve">Palant, O.Yu., Stamatin, V.V., Dymchenko, O.V., Nesprava, M.V., </w:t>
      </w:r>
      <w:r w:rsidRPr="00537427">
        <w:rPr>
          <w:rFonts w:ascii="Times New Roman" w:hAnsi="Times New Roman" w:cs="Times New Roman"/>
          <w:b/>
          <w:sz w:val="24"/>
          <w:szCs w:val="24"/>
          <w:lang w:val="en-US"/>
        </w:rPr>
        <w:t>Yarovoi, T.S.</w:t>
      </w:r>
      <w:r w:rsidRPr="00537427">
        <w:rPr>
          <w:rFonts w:ascii="Times New Roman" w:hAnsi="Times New Roman" w:cs="Times New Roman"/>
          <w:sz w:val="24"/>
          <w:szCs w:val="24"/>
          <w:lang w:val="en-US"/>
        </w:rPr>
        <w:t xml:space="preserve"> Organizational and economic mechanism of the automatic underground train operation system International Journal of Advanced and Applied Sciencesthis link is disabled, 2021, 8(11), pp. 37</w:t>
      </w:r>
      <w:r>
        <w:rPr>
          <w:rFonts w:ascii="Times New Roman" w:hAnsi="Times New Roman" w:cs="Times New Roman"/>
          <w:sz w:val="24"/>
          <w:szCs w:val="24"/>
        </w:rPr>
        <w:t>-</w:t>
      </w:r>
      <w:r w:rsidRPr="00537427">
        <w:rPr>
          <w:rFonts w:ascii="Times New Roman" w:hAnsi="Times New Roman" w:cs="Times New Roman"/>
          <w:sz w:val="24"/>
          <w:szCs w:val="24"/>
          <w:lang w:val="en-US"/>
        </w:rPr>
        <w:t>43</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eastAsia="Times New Roman" w:hAnsi="Times New Roman" w:cs="Times New Roman"/>
          <w:kern w:val="2"/>
          <w:sz w:val="24"/>
          <w:szCs w:val="24"/>
          <w:lang w:val="en-US"/>
        </w:rPr>
        <w:t>D</w:t>
      </w:r>
      <w:r w:rsidRPr="00537427">
        <w:rPr>
          <w:rFonts w:ascii="Times New Roman" w:eastAsia="Times New Roman" w:hAnsi="Times New Roman" w:cs="Times New Roman"/>
          <w:kern w:val="2"/>
          <w:sz w:val="24"/>
          <w:szCs w:val="24"/>
        </w:rPr>
        <w:t xml:space="preserve">erkach Ella, </w:t>
      </w:r>
      <w:r w:rsidRPr="00537427">
        <w:rPr>
          <w:rFonts w:ascii="Times New Roman" w:eastAsia="Times New Roman" w:hAnsi="Times New Roman" w:cs="Times New Roman"/>
          <w:kern w:val="2"/>
          <w:sz w:val="24"/>
          <w:szCs w:val="24"/>
          <w:lang w:val="en-US"/>
        </w:rPr>
        <w:t>B</w:t>
      </w:r>
      <w:r w:rsidRPr="00537427">
        <w:rPr>
          <w:rFonts w:ascii="Times New Roman" w:eastAsia="Times New Roman" w:hAnsi="Times New Roman" w:cs="Times New Roman"/>
          <w:kern w:val="2"/>
          <w:sz w:val="24"/>
          <w:szCs w:val="24"/>
        </w:rPr>
        <w:t xml:space="preserve">ondar </w:t>
      </w:r>
      <w:r w:rsidRPr="00537427">
        <w:rPr>
          <w:rFonts w:ascii="Times New Roman" w:eastAsia="Times New Roman" w:hAnsi="Times New Roman" w:cs="Times New Roman"/>
          <w:kern w:val="2"/>
          <w:sz w:val="24"/>
          <w:szCs w:val="24"/>
          <w:lang w:val="en-US"/>
        </w:rPr>
        <w:t>S</w:t>
      </w:r>
      <w:r w:rsidRPr="00537427">
        <w:rPr>
          <w:rFonts w:ascii="Times New Roman" w:eastAsia="Times New Roman" w:hAnsi="Times New Roman" w:cs="Times New Roman"/>
          <w:kern w:val="2"/>
          <w:sz w:val="24"/>
          <w:szCs w:val="24"/>
        </w:rPr>
        <w:t xml:space="preserve">vitlana, </w:t>
      </w:r>
      <w:r w:rsidRPr="00537427">
        <w:rPr>
          <w:rFonts w:ascii="Times New Roman" w:eastAsia="Times New Roman" w:hAnsi="Times New Roman" w:cs="Times New Roman"/>
          <w:kern w:val="2"/>
          <w:sz w:val="24"/>
          <w:szCs w:val="24"/>
          <w:lang w:val="en-US"/>
        </w:rPr>
        <w:t>T</w:t>
      </w:r>
      <w:r w:rsidRPr="00537427">
        <w:rPr>
          <w:rFonts w:ascii="Times New Roman" w:eastAsia="Times New Roman" w:hAnsi="Times New Roman" w:cs="Times New Roman"/>
          <w:kern w:val="2"/>
          <w:sz w:val="24"/>
          <w:szCs w:val="24"/>
        </w:rPr>
        <w:t>simokha</w:t>
      </w:r>
      <w:r w:rsidRPr="00537427">
        <w:rPr>
          <w:rFonts w:ascii="Times New Roman" w:eastAsia="Times New Roman" w:hAnsi="Times New Roman" w:cs="Times New Roman"/>
          <w:kern w:val="2"/>
          <w:sz w:val="24"/>
          <w:szCs w:val="24"/>
          <w:lang w:val="en-US"/>
        </w:rPr>
        <w:t xml:space="preserve"> </w:t>
      </w:r>
      <w:r w:rsidRPr="00537427">
        <w:rPr>
          <w:rFonts w:ascii="Times New Roman" w:eastAsia="Times New Roman" w:hAnsi="Times New Roman" w:cs="Times New Roman"/>
          <w:kern w:val="2"/>
          <w:sz w:val="24"/>
          <w:szCs w:val="24"/>
        </w:rPr>
        <w:t xml:space="preserve">Rostyslav, </w:t>
      </w:r>
      <w:r w:rsidRPr="00537427">
        <w:rPr>
          <w:rFonts w:ascii="Times New Roman" w:eastAsia="Times New Roman" w:hAnsi="Times New Roman" w:cs="Times New Roman"/>
          <w:b/>
          <w:kern w:val="2"/>
          <w:sz w:val="24"/>
          <w:szCs w:val="24"/>
          <w:lang w:val="en-US"/>
        </w:rPr>
        <w:t>S</w:t>
      </w:r>
      <w:r w:rsidRPr="00537427">
        <w:rPr>
          <w:rFonts w:ascii="Times New Roman" w:eastAsia="Times New Roman" w:hAnsi="Times New Roman" w:cs="Times New Roman"/>
          <w:b/>
          <w:kern w:val="2"/>
          <w:sz w:val="24"/>
          <w:szCs w:val="24"/>
        </w:rPr>
        <w:t xml:space="preserve">avych </w:t>
      </w:r>
      <w:r w:rsidRPr="00537427">
        <w:rPr>
          <w:rFonts w:ascii="Times New Roman" w:eastAsia="Times New Roman" w:hAnsi="Times New Roman" w:cs="Times New Roman"/>
          <w:b/>
          <w:kern w:val="2"/>
          <w:sz w:val="24"/>
          <w:szCs w:val="24"/>
          <w:lang w:val="en-US"/>
        </w:rPr>
        <w:t>V</w:t>
      </w:r>
      <w:r w:rsidRPr="00537427">
        <w:rPr>
          <w:rFonts w:ascii="Times New Roman" w:eastAsia="Times New Roman" w:hAnsi="Times New Roman" w:cs="Times New Roman"/>
          <w:b/>
          <w:kern w:val="2"/>
          <w:sz w:val="24"/>
          <w:szCs w:val="24"/>
        </w:rPr>
        <w:t>ita</w:t>
      </w:r>
      <w:r w:rsidRPr="00537427">
        <w:rPr>
          <w:rFonts w:ascii="Times New Roman" w:eastAsia="Times New Roman" w:hAnsi="Times New Roman" w:cs="Times New Roman"/>
          <w:kern w:val="2"/>
          <w:sz w:val="24"/>
          <w:szCs w:val="24"/>
        </w:rPr>
        <w:t xml:space="preserve">, </w:t>
      </w:r>
      <w:r w:rsidRPr="00537427">
        <w:rPr>
          <w:rFonts w:ascii="Times New Roman" w:eastAsia="Times New Roman" w:hAnsi="Times New Roman" w:cs="Times New Roman"/>
          <w:kern w:val="2"/>
          <w:sz w:val="24"/>
          <w:szCs w:val="24"/>
          <w:lang w:val="en-US"/>
        </w:rPr>
        <w:t>Y</w:t>
      </w:r>
      <w:r w:rsidRPr="00537427">
        <w:rPr>
          <w:rFonts w:ascii="Times New Roman" w:eastAsia="Times New Roman" w:hAnsi="Times New Roman" w:cs="Times New Roman"/>
          <w:kern w:val="2"/>
          <w:sz w:val="24"/>
          <w:szCs w:val="24"/>
        </w:rPr>
        <w:t xml:space="preserve">urii </w:t>
      </w:r>
      <w:r w:rsidRPr="00537427">
        <w:rPr>
          <w:rFonts w:ascii="Times New Roman" w:eastAsia="Times New Roman" w:hAnsi="Times New Roman" w:cs="Times New Roman"/>
          <w:kern w:val="2"/>
          <w:sz w:val="24"/>
          <w:szCs w:val="24"/>
          <w:lang w:val="en-US"/>
        </w:rPr>
        <w:t>B</w:t>
      </w:r>
      <w:r w:rsidRPr="00537427">
        <w:rPr>
          <w:rFonts w:ascii="Times New Roman" w:eastAsia="Times New Roman" w:hAnsi="Times New Roman" w:cs="Times New Roman"/>
          <w:kern w:val="2"/>
          <w:sz w:val="24"/>
          <w:szCs w:val="24"/>
        </w:rPr>
        <w:t>ondarchuk</w:t>
      </w:r>
      <w:r w:rsidRPr="00537427">
        <w:rPr>
          <w:rFonts w:ascii="Times New Roman" w:eastAsia="Times New Roman" w:hAnsi="Times New Roman" w:cs="Times New Roman"/>
          <w:kern w:val="2"/>
          <w:sz w:val="24"/>
          <w:szCs w:val="24"/>
          <w:lang w:val="en-US"/>
        </w:rPr>
        <w:t>.</w:t>
      </w:r>
      <w:r w:rsidRPr="00537427">
        <w:rPr>
          <w:rFonts w:ascii="Times New Roman" w:eastAsia="Times New Roman" w:hAnsi="Times New Roman" w:cs="Times New Roman"/>
          <w:kern w:val="2"/>
          <w:sz w:val="24"/>
          <w:szCs w:val="24"/>
        </w:rPr>
        <w:t xml:space="preserve"> </w:t>
      </w:r>
      <w:r w:rsidRPr="00537427">
        <w:rPr>
          <w:rFonts w:ascii="Times New Roman" w:eastAsia="Times New Roman" w:hAnsi="Times New Roman" w:cs="Times New Roman"/>
          <w:kern w:val="2"/>
          <w:sz w:val="24"/>
          <w:szCs w:val="24"/>
          <w:lang w:val="en-US"/>
        </w:rPr>
        <w:t>S</w:t>
      </w:r>
      <w:r w:rsidRPr="00537427">
        <w:rPr>
          <w:rFonts w:ascii="Times New Roman" w:eastAsia="Times New Roman" w:hAnsi="Times New Roman" w:cs="Times New Roman"/>
          <w:kern w:val="2"/>
          <w:sz w:val="24"/>
          <w:szCs w:val="24"/>
        </w:rPr>
        <w:t>pecifics of modern international public law on the example of the eucountriesa d alta</w:t>
      </w:r>
      <w:r w:rsidRPr="00537427">
        <w:rPr>
          <w:rFonts w:ascii="Times New Roman" w:eastAsia="Times New Roman" w:hAnsi="Times New Roman" w:cs="Times New Roman"/>
          <w:kern w:val="2"/>
          <w:sz w:val="24"/>
          <w:szCs w:val="24"/>
          <w:lang w:val="en-US"/>
        </w:rPr>
        <w:t>.</w:t>
      </w:r>
      <w:r w:rsidRPr="00537427">
        <w:rPr>
          <w:rFonts w:ascii="Times New Roman" w:eastAsia="Times New Roman" w:hAnsi="Times New Roman" w:cs="Times New Roman"/>
          <w:kern w:val="2"/>
          <w:sz w:val="24"/>
          <w:szCs w:val="24"/>
        </w:rPr>
        <w:t xml:space="preserve"> </w:t>
      </w:r>
      <w:r w:rsidRPr="00537427">
        <w:rPr>
          <w:rFonts w:ascii="Times New Roman" w:eastAsia="Times New Roman" w:hAnsi="Times New Roman" w:cs="Times New Roman"/>
          <w:i/>
          <w:kern w:val="2"/>
          <w:sz w:val="24"/>
          <w:szCs w:val="24"/>
          <w:lang w:val="en-US"/>
        </w:rPr>
        <w:t>J</w:t>
      </w:r>
      <w:r w:rsidRPr="00537427">
        <w:rPr>
          <w:rFonts w:ascii="Times New Roman" w:eastAsia="Times New Roman" w:hAnsi="Times New Roman" w:cs="Times New Roman"/>
          <w:i/>
          <w:kern w:val="2"/>
          <w:sz w:val="24"/>
          <w:szCs w:val="24"/>
        </w:rPr>
        <w:t>ournal of interdisciplinary research</w:t>
      </w:r>
      <w:r w:rsidRPr="00537427">
        <w:rPr>
          <w:rFonts w:ascii="Times New Roman" w:eastAsia="Times New Roman" w:hAnsi="Times New Roman" w:cs="Times New Roman"/>
          <w:kern w:val="2"/>
          <w:sz w:val="24"/>
          <w:szCs w:val="24"/>
        </w:rPr>
        <w:t>, 2022, Vol. 12, issue 02, Page 39-43, The Czech Republic</w:t>
      </w:r>
      <w:r w:rsidRPr="00537427">
        <w:rPr>
          <w:rFonts w:ascii="Times New Roman" w:eastAsia="Times New Roman" w:hAnsi="Times New Roman" w:cs="Times New Roman"/>
          <w:kern w:val="2"/>
          <w:sz w:val="24"/>
          <w:szCs w:val="24"/>
          <w:lang w:val="en-US"/>
        </w:rPr>
        <w:t>.</w:t>
      </w:r>
      <w:r w:rsidRPr="00537427">
        <w:rPr>
          <w:rFonts w:ascii="Times New Roman" w:eastAsia="Times New Roman" w:hAnsi="Times New Roman" w:cs="Times New Roman"/>
          <w:kern w:val="2"/>
          <w:sz w:val="24"/>
          <w:szCs w:val="24"/>
        </w:rPr>
        <w:t xml:space="preserve"> </w:t>
      </w:r>
      <w:r w:rsidRPr="00537427">
        <w:rPr>
          <w:rFonts w:ascii="Times New Roman" w:hAnsi="Times New Roman" w:cs="Times New Roman"/>
          <w:sz w:val="24"/>
          <w:szCs w:val="24"/>
        </w:rPr>
        <w:t xml:space="preserve">URL: </w:t>
      </w:r>
      <w:hyperlink r:id="rId7" w:history="1">
        <w:r w:rsidRPr="00537427">
          <w:rPr>
            <w:rStyle w:val="a3"/>
            <w:rFonts w:ascii="Times New Roman" w:eastAsia="Times New Roman" w:hAnsi="Times New Roman" w:cs="Times New Roman"/>
            <w:kern w:val="2"/>
            <w:sz w:val="24"/>
            <w:szCs w:val="24"/>
          </w:rPr>
          <w:t>http://www.magnanimitas.cz/ADALTA/120228/papers/A_07.pdf</w:t>
        </w:r>
      </w:hyperlink>
      <w:r w:rsidRPr="00537427">
        <w:rPr>
          <w:rFonts w:ascii="Times New Roman" w:eastAsia="Times New Roman" w:hAnsi="Times New Roman" w:cs="Times New Roman"/>
          <w:kern w:val="2"/>
          <w:sz w:val="24"/>
          <w:szCs w:val="24"/>
        </w:rPr>
        <w:t>. (Web of Science)</w:t>
      </w:r>
    </w:p>
    <w:p w:rsidR="00537427" w:rsidRPr="00537427" w:rsidRDefault="00537427" w:rsidP="00537427">
      <w:pPr>
        <w:widowControl w:val="0"/>
        <w:spacing w:after="0" w:line="240" w:lineRule="auto"/>
        <w:ind w:firstLine="709"/>
        <w:jc w:val="both"/>
        <w:rPr>
          <w:rFonts w:ascii="Times New Roman" w:hAnsi="Times New Roman" w:cs="Times New Roman"/>
          <w:b/>
          <w:sz w:val="24"/>
          <w:szCs w:val="24"/>
          <w:lang w:val="en-US"/>
        </w:rPr>
      </w:pPr>
      <w:r w:rsidRPr="00537427">
        <w:rPr>
          <w:rFonts w:ascii="Times New Roman" w:hAnsi="Times New Roman" w:cs="Times New Roman"/>
          <w:sz w:val="24"/>
          <w:szCs w:val="24"/>
          <w:lang w:val="en-US"/>
        </w:rPr>
        <w:t xml:space="preserve">Gaman, P., </w:t>
      </w:r>
      <w:r w:rsidRPr="00537427">
        <w:rPr>
          <w:rFonts w:ascii="Times New Roman" w:hAnsi="Times New Roman" w:cs="Times New Roman"/>
          <w:b/>
          <w:sz w:val="24"/>
          <w:szCs w:val="24"/>
          <w:lang w:val="en-US"/>
        </w:rPr>
        <w:t>Yarovoi, T.</w:t>
      </w:r>
      <w:r w:rsidRPr="00537427">
        <w:rPr>
          <w:rFonts w:ascii="Times New Roman" w:hAnsi="Times New Roman" w:cs="Times New Roman"/>
          <w:sz w:val="24"/>
          <w:szCs w:val="24"/>
          <w:lang w:val="en-US"/>
        </w:rPr>
        <w:t xml:space="preserve">, Shestakovska, T., Akimov, O., Akimova, L. Institutional Platform to Ensure the Interaction between the Subjects of Combating Medical and Biological Emergencies Mechanism. Economic Affairs (New </w:t>
      </w:r>
      <w:proofErr w:type="gramStart"/>
      <w:r w:rsidRPr="00537427">
        <w:rPr>
          <w:rFonts w:ascii="Times New Roman" w:hAnsi="Times New Roman" w:cs="Times New Roman"/>
          <w:sz w:val="24"/>
          <w:szCs w:val="24"/>
          <w:lang w:val="en-US"/>
        </w:rPr>
        <w:t>Delhi)this</w:t>
      </w:r>
      <w:proofErr w:type="gramEnd"/>
      <w:r w:rsidRPr="00537427">
        <w:rPr>
          <w:rFonts w:ascii="Times New Roman" w:hAnsi="Times New Roman" w:cs="Times New Roman"/>
          <w:sz w:val="24"/>
          <w:szCs w:val="24"/>
          <w:lang w:val="en-US"/>
        </w:rPr>
        <w:t xml:space="preserve"> link is disabled, 2022, 67(4), pp. 765–775</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Reznik N., </w:t>
      </w:r>
      <w:r w:rsidRPr="00537427">
        <w:rPr>
          <w:rFonts w:ascii="Times New Roman" w:hAnsi="Times New Roman" w:cs="Times New Roman"/>
          <w:b/>
          <w:sz w:val="24"/>
          <w:szCs w:val="24"/>
        </w:rPr>
        <w:t>Zahorodnia A.</w:t>
      </w:r>
      <w:r w:rsidRPr="00537427">
        <w:rPr>
          <w:rFonts w:ascii="Times New Roman" w:hAnsi="Times New Roman" w:cs="Times New Roman"/>
          <w:sz w:val="24"/>
          <w:szCs w:val="24"/>
        </w:rPr>
        <w:t xml:space="preserve">, Demchenko T., Aryn A. (2023). Features of Long-Term Economic Growth as a Conditions of Economic Security of Ukraine. </w:t>
      </w:r>
      <w:r w:rsidRPr="00537427">
        <w:rPr>
          <w:rFonts w:ascii="Times New Roman" w:hAnsi="Times New Roman" w:cs="Times New Roman"/>
          <w:i/>
          <w:sz w:val="24"/>
          <w:szCs w:val="24"/>
        </w:rPr>
        <w:t>2022 International Conference on Smart Information Systems and Technologies</w:t>
      </w:r>
      <w:r w:rsidRPr="00537427">
        <w:rPr>
          <w:rFonts w:ascii="Times New Roman" w:hAnsi="Times New Roman" w:cs="Times New Roman"/>
          <w:sz w:val="24"/>
          <w:szCs w:val="24"/>
        </w:rPr>
        <w:t xml:space="preserve"> (SIST). pp. 1-8, DOI: 10.1109/SIST54437.2022.9945706. (Scopus).</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Shchekhovska Larysa, </w:t>
      </w:r>
      <w:r w:rsidRPr="00537427">
        <w:rPr>
          <w:rFonts w:ascii="Times New Roman" w:hAnsi="Times New Roman" w:cs="Times New Roman"/>
          <w:b/>
          <w:sz w:val="24"/>
          <w:szCs w:val="24"/>
        </w:rPr>
        <w:t>Gavrylechko Yuriy</w:t>
      </w:r>
      <w:r w:rsidRPr="00537427">
        <w:rPr>
          <w:rFonts w:ascii="Times New Roman" w:hAnsi="Times New Roman" w:cs="Times New Roman"/>
          <w:sz w:val="24"/>
          <w:szCs w:val="24"/>
        </w:rPr>
        <w:t xml:space="preserve">, Vakuliuk Vasyl, Ivanyuta Viktoriya, Husarina Nataliia. Anti-Corruption Policy to Ensure Public Order in the State Security System. </w:t>
      </w:r>
      <w:r w:rsidRPr="00537427">
        <w:rPr>
          <w:rFonts w:ascii="Times New Roman" w:hAnsi="Times New Roman" w:cs="Times New Roman"/>
          <w:i/>
          <w:sz w:val="24"/>
          <w:szCs w:val="24"/>
        </w:rPr>
        <w:t>IJCSNS</w:t>
      </w:r>
      <w:r w:rsidRPr="00537427">
        <w:rPr>
          <w:rFonts w:ascii="Times New Roman" w:hAnsi="Times New Roman" w:cs="Times New Roman"/>
          <w:sz w:val="24"/>
          <w:szCs w:val="24"/>
        </w:rPr>
        <w:t>. International Journal of Computer Science and Network Security. Vol. 22, № 11, 2022. P. 57-62. URL: https://doi.org/10.22937/IJCSNS.2022.22.11.8</w:t>
      </w:r>
    </w:p>
    <w:p w:rsidR="00537427" w:rsidRPr="00537427" w:rsidRDefault="00537427"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Yarovoi T., </w:t>
      </w:r>
      <w:r w:rsidRPr="00537427">
        <w:rPr>
          <w:rFonts w:ascii="Times New Roman" w:hAnsi="Times New Roman" w:cs="Times New Roman"/>
          <w:b/>
          <w:sz w:val="24"/>
          <w:szCs w:val="24"/>
        </w:rPr>
        <w:t>Dabizha V.</w:t>
      </w:r>
      <w:r w:rsidRPr="00537427">
        <w:rPr>
          <w:rFonts w:ascii="Times New Roman" w:hAnsi="Times New Roman" w:cs="Times New Roman"/>
          <w:sz w:val="24"/>
          <w:szCs w:val="24"/>
        </w:rPr>
        <w:t xml:space="preserve">, Bondarenko O., Shestakovska T., &amp; Kropyvnytskyi R. Diplomatic relations of Ukraine with the EU in the sphere of security and in relation to candidacy. </w:t>
      </w:r>
      <w:r w:rsidRPr="00537427">
        <w:rPr>
          <w:rFonts w:ascii="Times New Roman" w:hAnsi="Times New Roman" w:cs="Times New Roman"/>
          <w:i/>
          <w:sz w:val="24"/>
          <w:szCs w:val="24"/>
        </w:rPr>
        <w:t>Amazonia Investiga</w:t>
      </w:r>
      <w:r w:rsidRPr="00537427">
        <w:rPr>
          <w:rFonts w:ascii="Times New Roman" w:hAnsi="Times New Roman" w:cs="Times New Roman"/>
          <w:sz w:val="24"/>
          <w:szCs w:val="24"/>
        </w:rPr>
        <w:t>, 11(55), 2022. С. 50-59. URL: https://doi.org/10.34069/AI/2022.55.07.5 (Web of Science).</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Mazur N., Tkachuk V., Sulima N., Semenets I., Nikolashyn A., </w:t>
      </w:r>
      <w:r w:rsidRPr="00537427">
        <w:rPr>
          <w:rFonts w:ascii="Times New Roman" w:hAnsi="Times New Roman" w:cs="Times New Roman"/>
          <w:b/>
          <w:sz w:val="24"/>
          <w:szCs w:val="24"/>
        </w:rPr>
        <w:t>Zahorodnia A.</w:t>
      </w:r>
      <w:r w:rsidRPr="00537427">
        <w:rPr>
          <w:rFonts w:ascii="Times New Roman" w:hAnsi="Times New Roman" w:cs="Times New Roman"/>
          <w:sz w:val="24"/>
          <w:szCs w:val="24"/>
        </w:rPr>
        <w:t xml:space="preserve"> Foreign Agricultural Markets: State and Challenges in Sustainable Development. Innovation of Businesses, and Digitalization during Covid-19 Pandemic. ICBT. 2023. Lecture Notes in Networks and Systems, Vol. 488. Pp. 545-563. DOI: https://doi.org/10.1007/978-3-031-08090-6_35 (Scopus).</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Shchekhovska, L., </w:t>
      </w:r>
      <w:r w:rsidRPr="00537427">
        <w:rPr>
          <w:rFonts w:ascii="Times New Roman" w:hAnsi="Times New Roman" w:cs="Times New Roman"/>
          <w:b/>
          <w:sz w:val="24"/>
          <w:szCs w:val="24"/>
        </w:rPr>
        <w:t>Gavrylechko, Y</w:t>
      </w:r>
      <w:r w:rsidRPr="00537427">
        <w:rPr>
          <w:rFonts w:ascii="Times New Roman" w:hAnsi="Times New Roman" w:cs="Times New Roman"/>
          <w:sz w:val="24"/>
          <w:szCs w:val="24"/>
        </w:rPr>
        <w:t xml:space="preserve">., Vakuliuk, V., Bardachov, V., &amp; Husarina, N. Presentation of legal norms of the anti-corruption policy in order to form the professional competence of higher education students. </w:t>
      </w:r>
      <w:r w:rsidRPr="00537427">
        <w:rPr>
          <w:rFonts w:ascii="Times New Roman" w:hAnsi="Times New Roman" w:cs="Times New Roman"/>
          <w:i/>
          <w:sz w:val="24"/>
          <w:szCs w:val="24"/>
        </w:rPr>
        <w:t>Cuestiones Políticas</w:t>
      </w:r>
      <w:r w:rsidRPr="00537427">
        <w:rPr>
          <w:rFonts w:ascii="Times New Roman" w:hAnsi="Times New Roman" w:cs="Times New Roman"/>
          <w:sz w:val="24"/>
          <w:szCs w:val="24"/>
        </w:rPr>
        <w:t xml:space="preserve">, 41(77), 2023. С. 749-759. URL: https://doi.org/10.46398/cuestpol.4177.49 </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Durman Mykola, Durman Olena, Drozhzhyn Dmytro, Krylova Iryna, </w:t>
      </w:r>
      <w:r w:rsidRPr="00537427">
        <w:rPr>
          <w:rFonts w:ascii="Times New Roman" w:hAnsi="Times New Roman" w:cs="Times New Roman"/>
          <w:b/>
          <w:sz w:val="24"/>
          <w:szCs w:val="24"/>
        </w:rPr>
        <w:t>Gavrylechko Yuriy</w:t>
      </w:r>
      <w:r w:rsidRPr="00537427">
        <w:rPr>
          <w:rFonts w:ascii="Times New Roman" w:hAnsi="Times New Roman" w:cs="Times New Roman"/>
          <w:sz w:val="24"/>
          <w:szCs w:val="24"/>
        </w:rPr>
        <w:t xml:space="preserve">. Influence of digital technologies on information security in the public administration system. </w:t>
      </w:r>
      <w:r w:rsidRPr="00537427">
        <w:rPr>
          <w:rFonts w:ascii="Times New Roman" w:hAnsi="Times New Roman" w:cs="Times New Roman"/>
          <w:i/>
          <w:sz w:val="24"/>
          <w:szCs w:val="24"/>
        </w:rPr>
        <w:t>Journal of Theoretical and Applied Information Technology</w:t>
      </w:r>
      <w:r w:rsidRPr="00537427">
        <w:rPr>
          <w:rFonts w:ascii="Times New Roman" w:hAnsi="Times New Roman" w:cs="Times New Roman"/>
          <w:sz w:val="24"/>
          <w:szCs w:val="24"/>
        </w:rPr>
        <w:t>, 31st January 2025. Vol.103. №.2, URL: https://www.jatit.org/volumes/Vol103No2/3Vol103No2.pdf.</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color w:val="221E1F"/>
          <w:sz w:val="24"/>
          <w:szCs w:val="24"/>
        </w:rPr>
      </w:pPr>
      <w:r w:rsidRPr="00537427">
        <w:rPr>
          <w:rFonts w:ascii="Times New Roman" w:hAnsi="Times New Roman" w:cs="Times New Roman"/>
          <w:color w:val="221E1F"/>
          <w:sz w:val="24"/>
          <w:szCs w:val="24"/>
          <w:lang w:val="en-US"/>
        </w:rPr>
        <w:lastRenderedPageBreak/>
        <w:t xml:space="preserve">Konotopenko Oleksandr, Lapshin Serhii, </w:t>
      </w:r>
      <w:r w:rsidRPr="00537427">
        <w:rPr>
          <w:rFonts w:ascii="Times New Roman" w:hAnsi="Times New Roman" w:cs="Times New Roman"/>
          <w:b/>
          <w:iCs/>
          <w:spacing w:val="4"/>
          <w:sz w:val="24"/>
          <w:szCs w:val="24"/>
          <w:lang w:val="en-US"/>
        </w:rPr>
        <w:t>Novachenko</w:t>
      </w:r>
      <w:r w:rsidRPr="00537427">
        <w:rPr>
          <w:rFonts w:ascii="Times New Roman" w:hAnsi="Times New Roman" w:cs="Times New Roman"/>
          <w:b/>
          <w:iCs/>
          <w:spacing w:val="4"/>
          <w:sz w:val="24"/>
          <w:szCs w:val="24"/>
        </w:rPr>
        <w:t xml:space="preserve"> Тет</w:t>
      </w:r>
      <w:r w:rsidRPr="00537427">
        <w:rPr>
          <w:rFonts w:ascii="Times New Roman" w:hAnsi="Times New Roman" w:cs="Times New Roman"/>
          <w:b/>
          <w:iCs/>
          <w:spacing w:val="4"/>
          <w:sz w:val="24"/>
          <w:szCs w:val="24"/>
          <w:lang w:val="en-US"/>
        </w:rPr>
        <w:t>yana</w:t>
      </w:r>
      <w:r w:rsidRPr="00537427">
        <w:rPr>
          <w:rFonts w:ascii="Times New Roman" w:hAnsi="Times New Roman" w:cs="Times New Roman"/>
          <w:b/>
          <w:iCs/>
          <w:spacing w:val="4"/>
          <w:sz w:val="24"/>
          <w:szCs w:val="24"/>
        </w:rPr>
        <w:t>,</w:t>
      </w:r>
      <w:r w:rsidRPr="00537427">
        <w:rPr>
          <w:rFonts w:ascii="Times New Roman" w:eastAsiaTheme="minorEastAsia" w:hAnsi="Times New Roman" w:cs="Times New Roman"/>
          <w:b/>
          <w:bCs/>
          <w:color w:val="000000"/>
          <w:sz w:val="24"/>
          <w:szCs w:val="24"/>
          <w:lang w:val="en-US"/>
        </w:rPr>
        <w:t xml:space="preserve"> </w:t>
      </w:r>
      <w:r w:rsidRPr="00537427">
        <w:rPr>
          <w:rFonts w:ascii="Times New Roman" w:hAnsi="Times New Roman" w:cs="Times New Roman"/>
          <w:color w:val="221E1F"/>
          <w:sz w:val="24"/>
          <w:szCs w:val="24"/>
          <w:lang w:val="en-US"/>
        </w:rPr>
        <w:t>Rabenchuk Oleg, Tetiana Drakokhrust</w:t>
      </w:r>
      <w:r w:rsidRPr="00537427">
        <w:rPr>
          <w:rFonts w:ascii="Times New Roman" w:hAnsi="Times New Roman" w:cs="Times New Roman"/>
          <w:color w:val="221E1F"/>
          <w:sz w:val="24"/>
          <w:szCs w:val="24"/>
        </w:rPr>
        <w:t>.</w:t>
      </w:r>
      <w:r w:rsidRPr="00537427">
        <w:rPr>
          <w:rFonts w:ascii="Times New Roman" w:hAnsi="Times New Roman" w:cs="Times New Roman"/>
          <w:color w:val="221E1F"/>
          <w:sz w:val="24"/>
          <w:szCs w:val="24"/>
          <w:lang w:val="en-US"/>
        </w:rPr>
        <w:t xml:space="preserve"> Civic Participation in Public Administration: Strengthening Democracy and Involving Citizens in Decision-making Processes</w:t>
      </w:r>
      <w:r w:rsidRPr="00537427">
        <w:rPr>
          <w:rFonts w:ascii="Times New Roman" w:hAnsi="Times New Roman" w:cs="Times New Roman"/>
          <w:color w:val="221E1F"/>
          <w:sz w:val="24"/>
          <w:szCs w:val="24"/>
        </w:rPr>
        <w:t xml:space="preserve">. </w:t>
      </w:r>
      <w:r w:rsidRPr="00537427">
        <w:rPr>
          <w:rFonts w:ascii="Times New Roman" w:hAnsi="Times New Roman" w:cs="Times New Roman"/>
          <w:i/>
          <w:color w:val="221E1F"/>
          <w:sz w:val="24"/>
          <w:szCs w:val="24"/>
          <w:lang w:val="en-US"/>
        </w:rPr>
        <w:t>Economic Affairs</w:t>
      </w:r>
      <w:r w:rsidRPr="00537427">
        <w:rPr>
          <w:rFonts w:ascii="Times New Roman" w:hAnsi="Times New Roman" w:cs="Times New Roman"/>
          <w:color w:val="221E1F"/>
          <w:sz w:val="24"/>
          <w:szCs w:val="24"/>
          <w:lang w:val="en-US"/>
        </w:rPr>
        <w:t>, Vol. 69</w:t>
      </w:r>
      <w:r w:rsidRPr="00537427">
        <w:rPr>
          <w:rFonts w:ascii="Times New Roman" w:hAnsi="Times New Roman" w:cs="Times New Roman"/>
          <w:color w:val="221E1F"/>
          <w:sz w:val="24"/>
          <w:szCs w:val="24"/>
        </w:rPr>
        <w:t xml:space="preserve"> </w:t>
      </w:r>
      <w:r w:rsidRPr="00537427">
        <w:rPr>
          <w:rFonts w:ascii="Times New Roman" w:hAnsi="Times New Roman" w:cs="Times New Roman"/>
          <w:color w:val="221E1F"/>
          <w:sz w:val="24"/>
          <w:szCs w:val="24"/>
          <w:lang w:val="en-US"/>
        </w:rPr>
        <w:t xml:space="preserve">(Special Issue), pp. 337-345, </w:t>
      </w:r>
      <w:r w:rsidRPr="00537427">
        <w:rPr>
          <w:rFonts w:ascii="Times New Roman" w:hAnsi="Times New Roman" w:cs="Times New Roman"/>
          <w:color w:val="221E1F"/>
          <w:sz w:val="24"/>
          <w:szCs w:val="24"/>
        </w:rPr>
        <w:t>(</w:t>
      </w:r>
      <w:r w:rsidRPr="00537427">
        <w:rPr>
          <w:rFonts w:ascii="Times New Roman" w:hAnsi="Times New Roman" w:cs="Times New Roman"/>
          <w:color w:val="221E1F"/>
          <w:sz w:val="24"/>
          <w:szCs w:val="24"/>
          <w:lang w:val="en-US"/>
        </w:rPr>
        <w:t>February 2024</w:t>
      </w:r>
      <w:r w:rsidRPr="00537427">
        <w:rPr>
          <w:rFonts w:ascii="Times New Roman" w:hAnsi="Times New Roman" w:cs="Times New Roman"/>
          <w:color w:val="221E1F"/>
          <w:sz w:val="24"/>
          <w:szCs w:val="24"/>
        </w:rPr>
        <w:t xml:space="preserve">) </w:t>
      </w:r>
      <w:r w:rsidRPr="00537427">
        <w:rPr>
          <w:rFonts w:ascii="Times New Roman" w:hAnsi="Times New Roman" w:cs="Times New Roman"/>
          <w:color w:val="221E1F"/>
          <w:sz w:val="24"/>
          <w:szCs w:val="24"/>
          <w:lang w:val="en-US"/>
        </w:rPr>
        <w:t xml:space="preserve">URL </w:t>
      </w:r>
      <w:r w:rsidRPr="00537427">
        <w:rPr>
          <w:rFonts w:ascii="Times New Roman" w:hAnsi="Times New Roman" w:cs="Times New Roman"/>
          <w:color w:val="221E1F"/>
          <w:sz w:val="24"/>
          <w:szCs w:val="24"/>
        </w:rPr>
        <w:t xml:space="preserve">: </w:t>
      </w:r>
      <w:hyperlink r:id="rId8" w:history="1">
        <w:r w:rsidRPr="00537427">
          <w:rPr>
            <w:rStyle w:val="a3"/>
            <w:rFonts w:ascii="Times New Roman" w:hAnsi="Times New Roman" w:cs="Times New Roman"/>
            <w:sz w:val="24"/>
            <w:szCs w:val="24"/>
          </w:rPr>
          <w:t>https://ndpublisher.in/admin/issues/EAv69n1z9.pdf</w:t>
        </w:r>
      </w:hyperlink>
      <w:r w:rsidRPr="00537427">
        <w:rPr>
          <w:rFonts w:ascii="Times New Roman" w:hAnsi="Times New Roman" w:cs="Times New Roman"/>
          <w:color w:val="221E1F"/>
          <w:sz w:val="24"/>
          <w:szCs w:val="24"/>
        </w:rPr>
        <w:t xml:space="preserve"> </w:t>
      </w:r>
      <w:r w:rsidRPr="00537427">
        <w:rPr>
          <w:rFonts w:ascii="Times New Roman" w:hAnsi="Times New Roman" w:cs="Times New Roman"/>
          <w:color w:val="221E1F"/>
          <w:sz w:val="24"/>
          <w:szCs w:val="24"/>
          <w:lang w:val="en-US"/>
        </w:rPr>
        <w:t>DOI:</w:t>
      </w:r>
      <w:r w:rsidRPr="00537427">
        <w:rPr>
          <w:rFonts w:ascii="Times New Roman" w:hAnsi="Times New Roman" w:cs="Times New Roman"/>
          <w:b/>
          <w:bCs/>
          <w:color w:val="221E1F"/>
          <w:sz w:val="24"/>
          <w:szCs w:val="24"/>
          <w:lang w:val="en-US"/>
        </w:rPr>
        <w:t xml:space="preserve"> </w:t>
      </w:r>
      <w:r w:rsidRPr="00537427">
        <w:rPr>
          <w:rFonts w:ascii="Times New Roman" w:hAnsi="Times New Roman" w:cs="Times New Roman"/>
          <w:color w:val="221E1F"/>
          <w:sz w:val="24"/>
          <w:szCs w:val="24"/>
          <w:lang w:val="en-US"/>
        </w:rPr>
        <w:t>10.46852/0424-2513.1.2024.35</w:t>
      </w:r>
      <w:r w:rsidRPr="00537427">
        <w:rPr>
          <w:rFonts w:ascii="Times New Roman" w:hAnsi="Times New Roman" w:cs="Times New Roman"/>
          <w:color w:val="221E1F"/>
          <w:sz w:val="24"/>
          <w:szCs w:val="24"/>
        </w:rPr>
        <w:t xml:space="preserve"> I</w:t>
      </w:r>
      <w:r w:rsidRPr="00537427">
        <w:rPr>
          <w:rFonts w:ascii="Times New Roman" w:hAnsi="Times New Roman" w:cs="Times New Roman"/>
          <w:color w:val="221E1F"/>
          <w:sz w:val="24"/>
          <w:szCs w:val="24"/>
          <w:lang w:val="en-US"/>
        </w:rPr>
        <w:t>SSN 04242513</w:t>
      </w:r>
      <w:r w:rsidRPr="00537427">
        <w:rPr>
          <w:rFonts w:ascii="Times New Roman" w:hAnsi="Times New Roman" w:cs="Times New Roman"/>
          <w:color w:val="221E1F"/>
          <w:sz w:val="24"/>
          <w:szCs w:val="24"/>
        </w:rPr>
        <w:t xml:space="preserve"> </w:t>
      </w:r>
      <w:r w:rsidRPr="00537427">
        <w:rPr>
          <w:rFonts w:ascii="Times New Roman" w:hAnsi="Times New Roman" w:cs="Times New Roman"/>
          <w:b/>
          <w:sz w:val="24"/>
          <w:szCs w:val="24"/>
        </w:rPr>
        <w:t>(S</w:t>
      </w:r>
      <w:r w:rsidRPr="00537427">
        <w:rPr>
          <w:rFonts w:ascii="Times New Roman" w:hAnsi="Times New Roman" w:cs="Times New Roman"/>
          <w:b/>
          <w:bCs/>
          <w:sz w:val="24"/>
          <w:szCs w:val="24"/>
          <w:shd w:val="clear" w:color="auto" w:fill="FFFFFF"/>
          <w:lang w:val="en-US"/>
        </w:rPr>
        <w:t>copus</w:t>
      </w:r>
      <w:r w:rsidRPr="00537427">
        <w:rPr>
          <w:rFonts w:ascii="Times New Roman" w:hAnsi="Times New Roman" w:cs="Times New Roman"/>
          <w:b/>
          <w:sz w:val="24"/>
          <w:szCs w:val="24"/>
        </w:rPr>
        <w:t>).</w:t>
      </w:r>
      <w:r w:rsidRPr="00537427">
        <w:rPr>
          <w:rFonts w:ascii="Times New Roman" w:hAnsi="Times New Roman" w:cs="Times New Roman"/>
          <w:color w:val="221E1F"/>
          <w:sz w:val="24"/>
          <w:szCs w:val="24"/>
        </w:rPr>
        <w:t xml:space="preserve"> </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Prokopenko, I., Harnyk, O., Danchak, L., &amp; </w:t>
      </w:r>
      <w:r w:rsidRPr="00537427">
        <w:rPr>
          <w:rFonts w:ascii="Times New Roman" w:hAnsi="Times New Roman" w:cs="Times New Roman"/>
          <w:b/>
          <w:sz w:val="24"/>
          <w:szCs w:val="24"/>
        </w:rPr>
        <w:t>Dabizha, V</w:t>
      </w:r>
      <w:r w:rsidRPr="00537427">
        <w:rPr>
          <w:rFonts w:ascii="Times New Roman" w:hAnsi="Times New Roman" w:cs="Times New Roman"/>
          <w:sz w:val="24"/>
          <w:szCs w:val="24"/>
        </w:rPr>
        <w:t xml:space="preserve">. (2025). The hidden side of business anti-crisis personnel management. Social inequalities and power asymmetries in large corporations: a documentary sociological study. </w:t>
      </w:r>
      <w:r w:rsidRPr="00537427">
        <w:rPr>
          <w:rFonts w:ascii="Times New Roman" w:hAnsi="Times New Roman" w:cs="Times New Roman"/>
          <w:i/>
          <w:sz w:val="24"/>
          <w:szCs w:val="24"/>
        </w:rPr>
        <w:t>Clio</w:t>
      </w:r>
      <w:r w:rsidRPr="00537427">
        <w:rPr>
          <w:rFonts w:ascii="Times New Roman" w:hAnsi="Times New Roman" w:cs="Times New Roman"/>
          <w:sz w:val="24"/>
          <w:szCs w:val="24"/>
        </w:rPr>
        <w:t>. Journal of History, Human Sciences and Critical Thought. №10, 2025. URL: https://zenodo.org/records/15700039 (Scopus)</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Reznik N., Lazebnyk V., Pitel N., Klymenko L., Kustrich L., Vuichenko M., </w:t>
      </w:r>
      <w:r w:rsidRPr="00537427">
        <w:rPr>
          <w:rFonts w:ascii="Times New Roman" w:hAnsi="Times New Roman" w:cs="Times New Roman"/>
          <w:b/>
          <w:sz w:val="24"/>
          <w:szCs w:val="24"/>
        </w:rPr>
        <w:t>Zahorodnia A.</w:t>
      </w:r>
      <w:r w:rsidRPr="00537427">
        <w:rPr>
          <w:rFonts w:ascii="Times New Roman" w:hAnsi="Times New Roman" w:cs="Times New Roman"/>
          <w:sz w:val="24"/>
          <w:szCs w:val="24"/>
        </w:rPr>
        <w:t xml:space="preserve"> (2025). Logistical Management as an Instrument of Optimization of Flowing Processes of Contemporary Organizations in the Context of European Integration. Springer Nature Switzerland AG 2025 B. Alareeni (ed.), Big Data in Finance: Transforming the Financial Landscape, Studies in Big Data 164, 2025, pp. 355-368. DOI: https://doi.org/10.1007/978-3-031-75095-3_29. (Scopus)</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Reznik, N., Havryliuk Yu., Gomeniuk M., Zagorodniuk O., Zhmudenko V., Halahur Yu., </w:t>
      </w:r>
      <w:r w:rsidRPr="00537427">
        <w:rPr>
          <w:rFonts w:ascii="Times New Roman" w:hAnsi="Times New Roman" w:cs="Times New Roman"/>
          <w:b/>
          <w:sz w:val="24"/>
          <w:szCs w:val="24"/>
        </w:rPr>
        <w:t>Zahorodnia А</w:t>
      </w:r>
      <w:r w:rsidRPr="00537427">
        <w:rPr>
          <w:rFonts w:ascii="Times New Roman" w:hAnsi="Times New Roman" w:cs="Times New Roman"/>
          <w:sz w:val="24"/>
          <w:szCs w:val="24"/>
        </w:rPr>
        <w:t>. Management of the Development of Organizational Culture, Leadership and Team Interaction in Conditions of Economic Instability. Springer Nature Switzerland AG 2025 B. Alareeni (ed.), Big Data in Finance: Transforming the Financial Landscape, Studies in Big Data 164, 2025, pp. 337-347. DOI: https://doi.org/10.1007/978-3-031-75095-3_27. (Scopus).</w:t>
      </w:r>
    </w:p>
    <w:p w:rsidR="00537427" w:rsidRPr="00537427" w:rsidRDefault="00537427"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Teremetskyi Vladyslav, </w:t>
      </w:r>
      <w:r w:rsidRPr="00537427">
        <w:rPr>
          <w:rFonts w:ascii="Times New Roman" w:hAnsi="Times New Roman" w:cs="Times New Roman"/>
          <w:b/>
          <w:sz w:val="24"/>
          <w:szCs w:val="24"/>
        </w:rPr>
        <w:t>Panfilova Yuliya</w:t>
      </w:r>
      <w:r w:rsidRPr="00537427">
        <w:rPr>
          <w:rFonts w:ascii="Times New Roman" w:hAnsi="Times New Roman" w:cs="Times New Roman"/>
          <w:sz w:val="24"/>
          <w:szCs w:val="24"/>
        </w:rPr>
        <w:t xml:space="preserve">, Tkachenko Oleksandr, Burchenko Yuliia, Moroz Yuliia, Diorditsa Ihor, Batryn Olesia. Legal Regulation of Circulation of Biocidal Products and Medical Devices in the EU: </w:t>
      </w:r>
      <w:r w:rsidRPr="00537427">
        <w:rPr>
          <w:rFonts w:ascii="Times New Roman" w:hAnsi="Times New Roman" w:cs="Times New Roman"/>
          <w:i/>
          <w:sz w:val="24"/>
          <w:szCs w:val="24"/>
        </w:rPr>
        <w:t>Implications for the Legal System of Ukraine</w:t>
      </w:r>
      <w:r w:rsidRPr="00537427">
        <w:rPr>
          <w:rFonts w:ascii="Times New Roman" w:hAnsi="Times New Roman" w:cs="Times New Roman"/>
          <w:sz w:val="24"/>
          <w:szCs w:val="24"/>
        </w:rPr>
        <w:t>.</w:t>
      </w:r>
      <w:r w:rsidRPr="00537427">
        <w:rPr>
          <w:rFonts w:ascii="Times New Roman" w:hAnsi="Times New Roman" w:cs="Times New Roman"/>
          <w:sz w:val="24"/>
          <w:szCs w:val="24"/>
        </w:rPr>
        <w:tab/>
        <w:t>International Journal of Medical Toxicology &amp;amp; LegalMedicine. Volume 27, No.2, 2024. P. 117-126. URL: https://www.ijmtlm.org/index.php/journal/article/view/177</w:t>
      </w:r>
    </w:p>
    <w:p w:rsidR="00537427" w:rsidRPr="00537427" w:rsidRDefault="00537427"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Yarovoy, T., Koval, Y., Kyrychenko, A., Havrilechko, Y., Moskalets, I., &amp; Sokol, M. Utilization of digital technologies in the development of state policy on national security issues. </w:t>
      </w:r>
      <w:r w:rsidRPr="00537427">
        <w:rPr>
          <w:rFonts w:ascii="Times New Roman" w:hAnsi="Times New Roman" w:cs="Times New Roman"/>
          <w:i/>
          <w:sz w:val="24"/>
          <w:szCs w:val="24"/>
        </w:rPr>
        <w:t>Multidisciplinary Science Journal</w:t>
      </w:r>
      <w:r w:rsidRPr="00537427">
        <w:rPr>
          <w:rFonts w:ascii="Times New Roman" w:hAnsi="Times New Roman" w:cs="Times New Roman"/>
          <w:sz w:val="24"/>
          <w:szCs w:val="24"/>
        </w:rPr>
        <w:t xml:space="preserve">, 6, 2024. С. 0227. URL: https://doi.org/10.31893/multiscience.2024ss0227 </w:t>
      </w:r>
      <w:r w:rsidRPr="00537427">
        <w:rPr>
          <w:rFonts w:ascii="Times New Roman" w:hAnsi="Times New Roman" w:cs="Times New Roman"/>
          <w:b/>
          <w:sz w:val="24"/>
          <w:szCs w:val="24"/>
        </w:rPr>
        <w:t>(S</w:t>
      </w:r>
      <w:r w:rsidRPr="00537427">
        <w:rPr>
          <w:rFonts w:ascii="Times New Roman" w:hAnsi="Times New Roman" w:cs="Times New Roman"/>
          <w:b/>
          <w:bCs/>
          <w:sz w:val="24"/>
          <w:szCs w:val="24"/>
          <w:shd w:val="clear" w:color="auto" w:fill="FFFFFF"/>
          <w:lang w:val="en-US"/>
        </w:rPr>
        <w:t>copus</w:t>
      </w:r>
      <w:r w:rsidRPr="00537427">
        <w:rPr>
          <w:rFonts w:ascii="Times New Roman" w:hAnsi="Times New Roman" w:cs="Times New Roman"/>
          <w:b/>
          <w:sz w:val="24"/>
          <w:szCs w:val="24"/>
        </w:rPr>
        <w:t>).</w:t>
      </w:r>
      <w:r w:rsidRPr="00537427">
        <w:rPr>
          <w:rFonts w:ascii="Times New Roman" w:hAnsi="Times New Roman" w:cs="Times New Roman"/>
          <w:color w:val="221E1F"/>
          <w:sz w:val="24"/>
          <w:szCs w:val="24"/>
        </w:rPr>
        <w:t xml:space="preserve"> </w:t>
      </w:r>
      <w:r w:rsidRPr="00537427">
        <w:rPr>
          <w:rFonts w:ascii="Times New Roman" w:hAnsi="Times New Roman" w:cs="Times New Roman"/>
          <w:sz w:val="24"/>
          <w:szCs w:val="24"/>
        </w:rPr>
        <w:t xml:space="preserve"> </w:t>
      </w:r>
    </w:p>
    <w:p w:rsidR="00F477D9" w:rsidRPr="00537427" w:rsidRDefault="00F477D9" w:rsidP="00537427">
      <w:pPr>
        <w:widowControl w:val="0"/>
        <w:shd w:val="clear" w:color="auto" w:fill="FFFFFF"/>
        <w:spacing w:after="0" w:line="240" w:lineRule="auto"/>
        <w:ind w:firstLine="709"/>
        <w:jc w:val="both"/>
        <w:rPr>
          <w:rFonts w:ascii="Times New Roman" w:hAnsi="Times New Roman" w:cs="Times New Roman"/>
          <w:sz w:val="24"/>
          <w:szCs w:val="24"/>
          <w:lang w:val="ru-RU"/>
        </w:rPr>
      </w:pPr>
    </w:p>
    <w:p w:rsidR="00942C53" w:rsidRPr="00537427" w:rsidRDefault="00942C53" w:rsidP="00537427">
      <w:pPr>
        <w:widowControl w:val="0"/>
        <w:spacing w:after="0" w:line="240" w:lineRule="auto"/>
        <w:jc w:val="center"/>
        <w:rPr>
          <w:rFonts w:ascii="Times New Roman" w:hAnsi="Times New Roman" w:cs="Times New Roman"/>
          <w:b/>
          <w:sz w:val="28"/>
          <w:szCs w:val="24"/>
        </w:rPr>
      </w:pPr>
      <w:r w:rsidRPr="00537427">
        <w:rPr>
          <w:rFonts w:ascii="Times New Roman" w:hAnsi="Times New Roman" w:cs="Times New Roman"/>
          <w:b/>
          <w:sz w:val="28"/>
          <w:szCs w:val="24"/>
        </w:rPr>
        <w:t>Статті у наукових фахових виданнях</w:t>
      </w:r>
      <w:r w:rsidR="00021D38" w:rsidRPr="00537427">
        <w:rPr>
          <w:rFonts w:ascii="Times New Roman" w:hAnsi="Times New Roman" w:cs="Times New Roman"/>
          <w:b/>
          <w:sz w:val="28"/>
          <w:szCs w:val="24"/>
        </w:rPr>
        <w:t xml:space="preserve"> </w:t>
      </w:r>
      <w:r w:rsidRPr="00537427">
        <w:rPr>
          <w:rFonts w:ascii="Times New Roman" w:hAnsi="Times New Roman" w:cs="Times New Roman"/>
          <w:b/>
          <w:sz w:val="28"/>
          <w:szCs w:val="24"/>
        </w:rPr>
        <w:t>України</w:t>
      </w:r>
    </w:p>
    <w:p w:rsidR="00D02F51" w:rsidRPr="00537427" w:rsidRDefault="00D02F5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b/>
          <w:color w:val="000000" w:themeColor="text1"/>
          <w:sz w:val="24"/>
          <w:szCs w:val="24"/>
          <w:shd w:val="clear" w:color="auto" w:fill="FFFFFF"/>
        </w:rPr>
        <w:t>Дабіжа В.В.</w:t>
      </w:r>
      <w:r w:rsidRPr="00537427">
        <w:rPr>
          <w:color w:val="000000" w:themeColor="text1"/>
          <w:sz w:val="24"/>
          <w:szCs w:val="24"/>
          <w:shd w:val="clear" w:color="auto" w:fill="FFFFFF"/>
        </w:rPr>
        <w:t xml:space="preserve">, Кіслов Д.В. Комунікативні засади взаємодії механізмів профспілкового контролю із засобами публічного адміністрування. </w:t>
      </w:r>
      <w:r w:rsidRPr="00537427">
        <w:rPr>
          <w:i/>
          <w:color w:val="000000" w:themeColor="text1"/>
          <w:sz w:val="24"/>
          <w:szCs w:val="24"/>
          <w:shd w:val="clear" w:color="auto" w:fill="FFFFFF"/>
        </w:rPr>
        <w:t>Вчені записки ТНУ імені В.І. Вернадського</w:t>
      </w:r>
      <w:r w:rsidRPr="00537427">
        <w:rPr>
          <w:color w:val="000000" w:themeColor="text1"/>
          <w:sz w:val="24"/>
          <w:szCs w:val="24"/>
          <w:shd w:val="clear" w:color="auto" w:fill="FFFFFF"/>
        </w:rPr>
        <w:t xml:space="preserve">. Серія: Державне управління. 2021. Т. 31 (70). № 5. С. 29–37. DOI </w:t>
      </w:r>
      <w:hyperlink r:id="rId9" w:history="1">
        <w:r w:rsidR="006A45C3" w:rsidRPr="00537427">
          <w:rPr>
            <w:rStyle w:val="a3"/>
            <w:sz w:val="24"/>
            <w:szCs w:val="24"/>
            <w:shd w:val="clear" w:color="auto" w:fill="FFFFFF"/>
          </w:rPr>
          <w:t>https://doi.org/10.32838/TNU-2663-6468/2020.5/06</w:t>
        </w:r>
      </w:hyperlink>
      <w:r w:rsidRPr="00537427">
        <w:rPr>
          <w:color w:val="000000" w:themeColor="text1"/>
          <w:sz w:val="24"/>
          <w:szCs w:val="24"/>
          <w:shd w:val="clear" w:color="auto" w:fill="FFFFFF"/>
        </w:rPr>
        <w:t>.</w:t>
      </w:r>
    </w:p>
    <w:p w:rsidR="006A45C3" w:rsidRPr="00537427" w:rsidRDefault="006A45C3"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sz w:val="24"/>
          <w:szCs w:val="24"/>
        </w:rPr>
        <w:t xml:space="preserve">Яровой Т. С. Зарубіжний досвід функціонування медіапростору у контексті розвитку інформаційної політики / Т. С. Яровой, Т. Л. Шестаковська. </w:t>
      </w:r>
      <w:r w:rsidRPr="00537427">
        <w:rPr>
          <w:i/>
          <w:sz w:val="24"/>
          <w:szCs w:val="24"/>
        </w:rPr>
        <w:t>Право та державне управління</w:t>
      </w:r>
      <w:r w:rsidRPr="00537427">
        <w:rPr>
          <w:sz w:val="24"/>
          <w:szCs w:val="24"/>
        </w:rPr>
        <w:t>. 2021. № 1. С. 340–346. DOI https://doi.org/10.32840/pdu.2021.2.34.</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В.В. Політичний консалтинг, як інструмент сучасної публічної дипломатії: природа та проблематика відповідальності. </w:t>
      </w:r>
      <w:r w:rsidRPr="00537427">
        <w:rPr>
          <w:i/>
          <w:sz w:val="24"/>
          <w:szCs w:val="24"/>
        </w:rPr>
        <w:t>Держави та регіони</w:t>
      </w:r>
      <w:r w:rsidRPr="00537427">
        <w:rPr>
          <w:sz w:val="24"/>
          <w:szCs w:val="24"/>
        </w:rPr>
        <w:t xml:space="preserve">. Серія: Публічне управління та адміністрування «Механізми публічного управління». № 3 (77), 2022. С. 33-38. URL: http://pa.stateandregions.zp.ua/archive/3_2022/5.pdf. </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sz w:val="24"/>
          <w:szCs w:val="24"/>
        </w:rPr>
        <w:t xml:space="preserve">Дабіжа В.В. Поширення «м’якої сили» як складової міжнародних відносин: тенденції сьогодення. </w:t>
      </w:r>
      <w:r w:rsidRPr="00537427">
        <w:rPr>
          <w:i/>
          <w:sz w:val="24"/>
          <w:szCs w:val="24"/>
        </w:rPr>
        <w:t>Причорноморські економічні студії</w:t>
      </w:r>
      <w:r w:rsidRPr="00537427">
        <w:rPr>
          <w:sz w:val="24"/>
          <w:szCs w:val="24"/>
        </w:rPr>
        <w:t>. Випуск 30. 2022. С.137-140. DOI https://doi.org/10.32782/ pma2663-5240-2022.30.24</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В.В. Роль засобів масової комунікації в сучасному публічному управлінні: виклики та перспективи. </w:t>
      </w:r>
      <w:r w:rsidRPr="00537427">
        <w:rPr>
          <w:i/>
          <w:sz w:val="24"/>
          <w:szCs w:val="24"/>
        </w:rPr>
        <w:t>Актуальні питання у сучасній науці.</w:t>
      </w:r>
      <w:r w:rsidRPr="00537427">
        <w:rPr>
          <w:sz w:val="24"/>
          <w:szCs w:val="24"/>
        </w:rPr>
        <w:t xml:space="preserve"> №1(1), 2022. С. 43-54. DOI: 10.52058/2786-6300-2022-1(1)-43-53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b/>
          <w:sz w:val="24"/>
          <w:szCs w:val="24"/>
        </w:rPr>
        <w:t>Загородня А.С.</w:t>
      </w:r>
      <w:r w:rsidRPr="00537427">
        <w:rPr>
          <w:sz w:val="24"/>
          <w:szCs w:val="24"/>
        </w:rPr>
        <w:t xml:space="preserve"> Сутність та еволюція поняття «економічна безпека підприємства». </w:t>
      </w:r>
      <w:r w:rsidRPr="00537427">
        <w:rPr>
          <w:i/>
          <w:sz w:val="24"/>
          <w:szCs w:val="24"/>
        </w:rPr>
        <w:t>Український журнал прикладної економіки та техніки.</w:t>
      </w:r>
      <w:r w:rsidRPr="00537427">
        <w:rPr>
          <w:sz w:val="24"/>
          <w:szCs w:val="24"/>
        </w:rPr>
        <w:t xml:space="preserve"> 2022. Том 7. № 3. С. 16-22. DOI: https://doi.org/10.36887/2415-8453-2022-3-2. </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Теоретичні засади формування іміджу органів державної влади в Україні. </w:t>
      </w:r>
      <w:r w:rsidRPr="00537427">
        <w:rPr>
          <w:rFonts w:ascii="Times New Roman" w:hAnsi="Times New Roman" w:cs="Times New Roman"/>
          <w:i/>
          <w:spacing w:val="4"/>
          <w:sz w:val="24"/>
          <w:szCs w:val="24"/>
        </w:rPr>
        <w:t>Наукові перспективи</w:t>
      </w:r>
      <w:r w:rsidRPr="00537427">
        <w:rPr>
          <w:rFonts w:ascii="Times New Roman" w:hAnsi="Times New Roman" w:cs="Times New Roman"/>
          <w:spacing w:val="4"/>
          <w:sz w:val="24"/>
          <w:szCs w:val="24"/>
        </w:rPr>
        <w:t>. 2022. № 6(24), 2022. С. 103-114.</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color w:val="000000" w:themeColor="text1"/>
          <w:sz w:val="24"/>
          <w:szCs w:val="24"/>
          <w:shd w:val="clear" w:color="auto" w:fill="FFFFFF"/>
        </w:rPr>
        <w:t xml:space="preserve">Коваль Я.С. Загальна характеристика моделей прийняття управлінських рішень в </w:t>
      </w:r>
      <w:r w:rsidRPr="00537427">
        <w:rPr>
          <w:color w:val="000000" w:themeColor="text1"/>
          <w:sz w:val="24"/>
          <w:szCs w:val="24"/>
          <w:shd w:val="clear" w:color="auto" w:fill="FFFFFF"/>
        </w:rPr>
        <w:lastRenderedPageBreak/>
        <w:t xml:space="preserve">органах державної влади України. </w:t>
      </w:r>
      <w:r w:rsidRPr="00537427">
        <w:rPr>
          <w:i/>
          <w:color w:val="000000" w:themeColor="text1"/>
          <w:sz w:val="24"/>
          <w:szCs w:val="24"/>
          <w:shd w:val="clear" w:color="auto" w:fill="FFFFFF"/>
        </w:rPr>
        <w:t>Державне управління: удосконалення та розвиток</w:t>
      </w:r>
      <w:r w:rsidRPr="00537427">
        <w:rPr>
          <w:color w:val="000000" w:themeColor="text1"/>
          <w:sz w:val="24"/>
          <w:szCs w:val="24"/>
          <w:shd w:val="clear" w:color="auto" w:fill="FFFFFF"/>
        </w:rPr>
        <w:t xml:space="preserve">. 2022. DOI: </w:t>
      </w:r>
      <w:hyperlink r:id="rId10" w:history="1">
        <w:r w:rsidRPr="00537427">
          <w:rPr>
            <w:rStyle w:val="a3"/>
            <w:sz w:val="24"/>
            <w:szCs w:val="24"/>
            <w:shd w:val="clear" w:color="auto" w:fill="FFFFFF"/>
          </w:rPr>
          <w:t>https://doi.org/10.32702/2307-2156.2022.9.5</w:t>
        </w:r>
      </w:hyperlink>
      <w:r w:rsidRPr="00537427">
        <w:rPr>
          <w:color w:val="000000" w:themeColor="text1"/>
          <w:sz w:val="24"/>
          <w:szCs w:val="24"/>
          <w:shd w:val="clear" w:color="auto" w:fill="FFFFFF"/>
        </w:rPr>
        <w:t>.</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Резнік Н.П., </w:t>
      </w:r>
      <w:r w:rsidRPr="00537427">
        <w:rPr>
          <w:b/>
          <w:sz w:val="24"/>
          <w:szCs w:val="24"/>
        </w:rPr>
        <w:t>Загородня А.С.</w:t>
      </w:r>
      <w:r w:rsidRPr="00537427">
        <w:rPr>
          <w:sz w:val="24"/>
          <w:szCs w:val="24"/>
        </w:rPr>
        <w:t xml:space="preserve"> Вплив цифровізації на інноваційне середовище суспільства. </w:t>
      </w:r>
      <w:r w:rsidRPr="00537427">
        <w:rPr>
          <w:i/>
          <w:sz w:val="24"/>
          <w:szCs w:val="24"/>
        </w:rPr>
        <w:t>Біоекономіка і аграрний бізнес</w:t>
      </w:r>
      <w:r w:rsidRPr="00537427">
        <w:rPr>
          <w:sz w:val="24"/>
          <w:szCs w:val="24"/>
        </w:rPr>
        <w:t xml:space="preserve">. 2022. Том.13 №1. С. 39-48. DOI: http://dx.doi.org/10.31548/bioeconomy13(1). </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color w:val="000000" w:themeColor="text1"/>
          <w:sz w:val="24"/>
          <w:szCs w:val="24"/>
          <w:shd w:val="clear" w:color="auto" w:fill="FFFFFF"/>
        </w:rPr>
        <w:t xml:space="preserve">Сакун А.В., </w:t>
      </w:r>
      <w:r w:rsidRPr="00537427">
        <w:rPr>
          <w:b/>
          <w:color w:val="000000" w:themeColor="text1"/>
          <w:sz w:val="24"/>
          <w:szCs w:val="24"/>
          <w:shd w:val="clear" w:color="auto" w:fill="FFFFFF"/>
        </w:rPr>
        <w:t>Кадлубович Т.І.</w:t>
      </w:r>
      <w:r w:rsidRPr="00537427">
        <w:rPr>
          <w:color w:val="000000" w:themeColor="text1"/>
          <w:sz w:val="24"/>
          <w:szCs w:val="24"/>
          <w:shd w:val="clear" w:color="auto" w:fill="FFFFFF"/>
        </w:rPr>
        <w:t xml:space="preserve">, Черняк Д.С. Деліберативність як основа державно-управлінської системи в умовах глобалізації та діджиталізації. </w:t>
      </w:r>
      <w:r w:rsidRPr="00537427">
        <w:rPr>
          <w:i/>
          <w:color w:val="000000" w:themeColor="text1"/>
          <w:sz w:val="24"/>
          <w:szCs w:val="24"/>
          <w:shd w:val="clear" w:color="auto" w:fill="FFFFFF"/>
        </w:rPr>
        <w:t>Регіональні студії</w:t>
      </w:r>
      <w:r w:rsidRPr="00537427">
        <w:rPr>
          <w:color w:val="000000" w:themeColor="text1"/>
          <w:sz w:val="24"/>
          <w:szCs w:val="24"/>
          <w:shd w:val="clear" w:color="auto" w:fill="FFFFFF"/>
        </w:rPr>
        <w:t xml:space="preserve">. 2022. №30. С. 91-97. </w:t>
      </w:r>
      <w:r w:rsidRPr="00537427">
        <w:rPr>
          <w:sz w:val="24"/>
          <w:szCs w:val="24"/>
        </w:rPr>
        <w:t xml:space="preserve">URL: </w:t>
      </w:r>
      <w:r w:rsidRPr="00537427">
        <w:rPr>
          <w:color w:val="000000" w:themeColor="text1"/>
          <w:sz w:val="24"/>
          <w:szCs w:val="24"/>
          <w:shd w:val="clear" w:color="auto" w:fill="FFFFFF"/>
        </w:rPr>
        <w:t>http://regionalstudies.uzhnu.uz.ua/archive/30/15.pdf</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Сакун А.В., </w:t>
      </w:r>
      <w:r w:rsidRPr="00537427">
        <w:rPr>
          <w:rFonts w:ascii="Times New Roman" w:hAnsi="Times New Roman" w:cs="Times New Roman"/>
          <w:b/>
          <w:sz w:val="24"/>
          <w:szCs w:val="24"/>
        </w:rPr>
        <w:t>Кадлубович Т.І.</w:t>
      </w:r>
      <w:r w:rsidRPr="00537427">
        <w:rPr>
          <w:rFonts w:ascii="Times New Roman" w:hAnsi="Times New Roman" w:cs="Times New Roman"/>
          <w:sz w:val="24"/>
          <w:szCs w:val="24"/>
        </w:rPr>
        <w:t xml:space="preserve">, Черняк Д.С. Деліберативність як основа державно-управлінської системи в умовах глобалізації та діджиталізації. </w:t>
      </w:r>
      <w:r w:rsidRPr="00537427">
        <w:rPr>
          <w:rFonts w:ascii="Times New Roman" w:hAnsi="Times New Roman" w:cs="Times New Roman"/>
          <w:i/>
          <w:iCs/>
          <w:sz w:val="24"/>
          <w:szCs w:val="24"/>
        </w:rPr>
        <w:t>Регіональні студії.</w:t>
      </w:r>
      <w:r w:rsidRPr="00537427">
        <w:rPr>
          <w:rFonts w:ascii="Times New Roman" w:hAnsi="Times New Roman" w:cs="Times New Roman"/>
          <w:sz w:val="24"/>
          <w:szCs w:val="24"/>
        </w:rPr>
        <w:t xml:space="preserve"> 2022. №30. С. 91-97 DOI </w:t>
      </w:r>
      <w:hyperlink r:id="rId11" w:history="1">
        <w:r w:rsidRPr="00537427">
          <w:rPr>
            <w:rStyle w:val="a3"/>
            <w:rFonts w:ascii="Times New Roman" w:hAnsi="Times New Roman" w:cs="Times New Roman"/>
            <w:sz w:val="24"/>
            <w:szCs w:val="24"/>
          </w:rPr>
          <w:t>https://doi.org/10.32782/2663-6170/2022.30.15</w:t>
        </w:r>
      </w:hyperlink>
      <w:r w:rsidRPr="00537427">
        <w:rPr>
          <w:rFonts w:ascii="Times New Roman" w:hAnsi="Times New Roman" w:cs="Times New Roman"/>
          <w:b/>
          <w:sz w:val="24"/>
          <w:szCs w:val="24"/>
        </w:rPr>
        <w:t>.</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color w:val="000000" w:themeColor="text1"/>
          <w:sz w:val="24"/>
          <w:szCs w:val="24"/>
          <w:shd w:val="clear" w:color="auto" w:fill="FFFFFF"/>
        </w:rPr>
        <w:t xml:space="preserve">Яровой Т. С. Концепт модернізації державної політики у сфері захисту населення від надзвичайних ситуацій. </w:t>
      </w:r>
      <w:r w:rsidRPr="00537427">
        <w:rPr>
          <w:i/>
          <w:color w:val="000000" w:themeColor="text1"/>
          <w:sz w:val="24"/>
          <w:szCs w:val="24"/>
          <w:shd w:val="clear" w:color="auto" w:fill="FFFFFF"/>
        </w:rPr>
        <w:t>Наукові перспективи</w:t>
      </w:r>
      <w:r w:rsidRPr="00537427">
        <w:rPr>
          <w:color w:val="000000" w:themeColor="text1"/>
          <w:sz w:val="24"/>
          <w:szCs w:val="24"/>
          <w:shd w:val="clear" w:color="auto" w:fill="FFFFFF"/>
        </w:rPr>
        <w:t xml:space="preserve">. 2022. № 6 (24). С. 177-185. DOI: </w:t>
      </w:r>
      <w:hyperlink r:id="rId12" w:history="1">
        <w:r w:rsidRPr="00537427">
          <w:rPr>
            <w:rStyle w:val="a3"/>
            <w:sz w:val="24"/>
            <w:szCs w:val="24"/>
            <w:shd w:val="clear" w:color="auto" w:fill="FFFFFF"/>
          </w:rPr>
          <w:t>https://doi.org/10.52058/2708-7530-2022-6(24)-177-184</w:t>
        </w:r>
      </w:hyperlink>
      <w:r w:rsidRPr="00537427">
        <w:rPr>
          <w:color w:val="000000" w:themeColor="text1"/>
          <w:sz w:val="24"/>
          <w:szCs w:val="24"/>
          <w:shd w:val="clear" w:color="auto" w:fill="FFFFFF"/>
        </w:rPr>
        <w:t xml:space="preserve">. </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shd w:val="clear" w:color="auto" w:fill="FFFFFF"/>
        </w:rPr>
      </w:pPr>
      <w:r w:rsidRPr="00537427">
        <w:rPr>
          <w:b/>
          <w:color w:val="000000" w:themeColor="text1"/>
          <w:sz w:val="24"/>
          <w:szCs w:val="24"/>
          <w:shd w:val="clear" w:color="auto" w:fill="FFFFFF"/>
        </w:rPr>
        <w:t>Яровой Т. С.</w:t>
      </w:r>
      <w:r w:rsidRPr="00537427">
        <w:rPr>
          <w:color w:val="000000" w:themeColor="text1"/>
          <w:sz w:val="24"/>
          <w:szCs w:val="24"/>
          <w:shd w:val="clear" w:color="auto" w:fill="FFFFFF"/>
        </w:rPr>
        <w:t xml:space="preserve">, Шестаковська Т. Л. Державне управління надзвичайними ситуаціями медико-біологічного характеру: вітчизняні реалії та міжнародний досвід. </w:t>
      </w:r>
      <w:r w:rsidRPr="00537427">
        <w:rPr>
          <w:i/>
          <w:color w:val="000000" w:themeColor="text1"/>
          <w:sz w:val="24"/>
          <w:szCs w:val="24"/>
          <w:shd w:val="clear" w:color="auto" w:fill="FFFFFF"/>
        </w:rPr>
        <w:t>Наукові інновації та передові технології</w:t>
      </w:r>
      <w:r w:rsidRPr="00537427">
        <w:rPr>
          <w:color w:val="000000" w:themeColor="text1"/>
          <w:sz w:val="24"/>
          <w:szCs w:val="24"/>
          <w:shd w:val="clear" w:color="auto" w:fill="FFFFFF"/>
        </w:rPr>
        <w:t xml:space="preserve">. (Серія «Державне управління», Серія «Право», Серія «Економіка», Серія «Психологія», Серія «Педагогіка»). 2022. С. 246-256. </w:t>
      </w:r>
      <w:r w:rsidRPr="00537427">
        <w:rPr>
          <w:sz w:val="24"/>
          <w:szCs w:val="24"/>
        </w:rPr>
        <w:t xml:space="preserve">URL: </w:t>
      </w:r>
      <w:r w:rsidRPr="00537427">
        <w:rPr>
          <w:color w:val="000000" w:themeColor="text1"/>
          <w:sz w:val="24"/>
          <w:szCs w:val="24"/>
          <w:shd w:val="clear" w:color="auto" w:fill="FFFFFF"/>
        </w:rPr>
        <w:t>http://pa.stateandregions.zp.ua/archive/2_2022/21.pdf.</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Яровой Т.С., Дабіжа В. В. Координація діяльності органів державної влади України у сфері зовнішніх зносин: проблеми та перспективи. </w:t>
      </w:r>
      <w:r w:rsidRPr="00537427">
        <w:rPr>
          <w:i/>
          <w:sz w:val="24"/>
          <w:szCs w:val="24"/>
        </w:rPr>
        <w:t>Держава та регіони</w:t>
      </w:r>
      <w:r w:rsidRPr="00537427">
        <w:rPr>
          <w:sz w:val="24"/>
          <w:szCs w:val="24"/>
        </w:rPr>
        <w:t xml:space="preserve">. Серія: Публічне управління і адміністрування. 2022. №1. с. 75-86. URL: </w:t>
      </w:r>
      <w:hyperlink r:id="rId13" w:history="1">
        <w:r w:rsidRPr="00537427">
          <w:rPr>
            <w:rStyle w:val="a3"/>
            <w:sz w:val="24"/>
            <w:szCs w:val="24"/>
          </w:rPr>
          <w:t>http://pa.stateandregions.zp.ua/archive/1_2022/18.pdf</w:t>
        </w:r>
      </w:hyperlink>
      <w:r w:rsidRPr="00537427">
        <w:rPr>
          <w:sz w:val="24"/>
          <w:szCs w:val="24"/>
        </w:rPr>
        <w:t>.</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Dabiha V.V., Sandul M.M., Skutelnik I.V. Directions of public administation regulation in Ukraine. </w:t>
      </w:r>
      <w:r w:rsidRPr="00537427">
        <w:rPr>
          <w:i/>
          <w:sz w:val="24"/>
          <w:szCs w:val="24"/>
        </w:rPr>
        <w:t>Наукові перспективи</w:t>
      </w:r>
      <w:r w:rsidRPr="00537427">
        <w:rPr>
          <w:sz w:val="24"/>
          <w:szCs w:val="24"/>
        </w:rPr>
        <w:t xml:space="preserve"> (Серія «Державне управління», Серія «Право», Серія «Економіка», Серія «Медицина», Серія «Педагогіка», Серія «Психологія»). Випуск №12(42), 2023. С.15-35. URL: https://perspectives.pp.ua/index.php/np/article/view/8263/8307.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Zahorodnia A. S. Formation of the economic security management strategy of the enterprise. </w:t>
      </w:r>
      <w:r w:rsidRPr="00537427">
        <w:rPr>
          <w:i/>
          <w:sz w:val="24"/>
          <w:szCs w:val="24"/>
        </w:rPr>
        <w:t>Intellectualization of logistics and supply chain management</w:t>
      </w:r>
      <w:r w:rsidRPr="00537427">
        <w:rPr>
          <w:sz w:val="24"/>
          <w:szCs w:val="24"/>
        </w:rPr>
        <w:t xml:space="preserve">. 2023. v.20 рр. 58-64. DOI: https://doi.org/10.46783/smart-scm/2023-20-6. </w:t>
      </w:r>
    </w:p>
    <w:p w:rsidR="00F62CE1" w:rsidRPr="00537427" w:rsidRDefault="00F62CE1" w:rsidP="00537427">
      <w:pPr>
        <w:pStyle w:val="a4"/>
        <w:widowControl w:val="0"/>
        <w:tabs>
          <w:tab w:val="left" w:pos="911"/>
          <w:tab w:val="left" w:pos="1053"/>
        </w:tabs>
        <w:ind w:left="0" w:firstLine="709"/>
        <w:contextualSpacing w:val="0"/>
        <w:jc w:val="both"/>
        <w:rPr>
          <w:b/>
          <w:bCs/>
          <w:color w:val="000000" w:themeColor="text1"/>
          <w:sz w:val="24"/>
          <w:szCs w:val="24"/>
        </w:rPr>
      </w:pPr>
      <w:r w:rsidRPr="00537427">
        <w:rPr>
          <w:bCs/>
          <w:color w:val="000000" w:themeColor="text1"/>
          <w:sz w:val="24"/>
          <w:szCs w:val="24"/>
        </w:rPr>
        <w:t xml:space="preserve">Дрига Д. А. Особливості розуміння феномену інформаційної безпеки у сфері публічного управління. Публічне управління і адміністрування в Україні. Випуск 34, 2023. С.108-111. </w:t>
      </w:r>
      <w:r w:rsidRPr="00537427">
        <w:rPr>
          <w:sz w:val="24"/>
          <w:szCs w:val="24"/>
        </w:rPr>
        <w:t xml:space="preserve">URL: </w:t>
      </w:r>
      <w:r w:rsidRPr="00537427">
        <w:rPr>
          <w:bCs/>
          <w:color w:val="000000" w:themeColor="text1"/>
          <w:sz w:val="24"/>
          <w:szCs w:val="24"/>
        </w:rPr>
        <w:t>http://pag-journal.iei.od.ua/archives/2023/34-2023/21.pdf</w:t>
      </w:r>
    </w:p>
    <w:p w:rsidR="00F62CE1" w:rsidRPr="00537427" w:rsidRDefault="00F62CE1" w:rsidP="00537427">
      <w:pPr>
        <w:pStyle w:val="a4"/>
        <w:widowControl w:val="0"/>
        <w:tabs>
          <w:tab w:val="left" w:pos="911"/>
          <w:tab w:val="left" w:pos="1053"/>
        </w:tabs>
        <w:ind w:left="0" w:firstLine="709"/>
        <w:contextualSpacing w:val="0"/>
        <w:jc w:val="both"/>
        <w:rPr>
          <w:bCs/>
          <w:color w:val="000000" w:themeColor="text1"/>
          <w:sz w:val="24"/>
          <w:szCs w:val="24"/>
        </w:rPr>
      </w:pPr>
      <w:r w:rsidRPr="00537427">
        <w:rPr>
          <w:bCs/>
          <w:color w:val="000000" w:themeColor="text1"/>
          <w:sz w:val="24"/>
          <w:szCs w:val="24"/>
        </w:rPr>
        <w:t xml:space="preserve">Дрига Д. А. Правовий механізм інформаційної безпеки як категорія публічного управління. </w:t>
      </w:r>
      <w:r w:rsidRPr="00537427">
        <w:rPr>
          <w:bCs/>
          <w:i/>
          <w:color w:val="000000" w:themeColor="text1"/>
          <w:sz w:val="24"/>
          <w:szCs w:val="24"/>
        </w:rPr>
        <w:t>Науково-виробничий журнал «Держава та регіони»</w:t>
      </w:r>
      <w:r w:rsidRPr="00537427">
        <w:rPr>
          <w:bCs/>
          <w:color w:val="000000" w:themeColor="text1"/>
          <w:sz w:val="24"/>
          <w:szCs w:val="24"/>
        </w:rPr>
        <w:t xml:space="preserve">. Серія «Публічне управління і адмініструванння». 2023. №2. С.93-97. </w:t>
      </w:r>
      <w:r w:rsidRPr="00537427">
        <w:rPr>
          <w:sz w:val="24"/>
          <w:szCs w:val="24"/>
        </w:rPr>
        <w:t xml:space="preserve">URL: </w:t>
      </w:r>
      <w:r w:rsidRPr="00537427">
        <w:rPr>
          <w:bCs/>
          <w:color w:val="000000" w:themeColor="text1"/>
          <w:sz w:val="24"/>
          <w:szCs w:val="24"/>
        </w:rPr>
        <w:t>http://pa.stateandregions.zp.ua/archive/2_2023/17.pdf</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Загородня А. С. Підвищення рівня управління економічною безпекою підприємств в умовах ризиків та загроз. </w:t>
      </w:r>
      <w:r w:rsidRPr="00537427">
        <w:rPr>
          <w:i/>
          <w:sz w:val="24"/>
          <w:szCs w:val="24"/>
        </w:rPr>
        <w:t>Економіка та суспільство</w:t>
      </w:r>
      <w:r w:rsidRPr="00537427">
        <w:rPr>
          <w:sz w:val="24"/>
          <w:szCs w:val="24"/>
        </w:rPr>
        <w:t xml:space="preserve">. 2023. Вип. № 54. DOI: https://doi.org/10.32782/2524-0072/2023-54-12. </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Яровой Т.С. Класифікація кризових ситуацій, в контексті діяльності сил безпеки України та їх технічного забезпечення: державно-управлінський аспект. </w:t>
      </w:r>
      <w:r w:rsidRPr="00537427">
        <w:rPr>
          <w:rFonts w:ascii="Times New Roman" w:hAnsi="Times New Roman" w:cs="Times New Roman"/>
          <w:i/>
          <w:spacing w:val="4"/>
          <w:sz w:val="24"/>
          <w:szCs w:val="24"/>
        </w:rPr>
        <w:t>Право та державне управління</w:t>
      </w:r>
      <w:r w:rsidRPr="00537427">
        <w:rPr>
          <w:rFonts w:ascii="Times New Roman" w:hAnsi="Times New Roman" w:cs="Times New Roman"/>
          <w:spacing w:val="4"/>
          <w:sz w:val="24"/>
          <w:szCs w:val="24"/>
        </w:rPr>
        <w:t>. 2023. № 2. С. 348-352. DOI https://doi.org/10.32782/pdu.2023.2.50</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Яровой Т.С. Проблематика районування як теоретико-методологічного інструменту публічного управління регіональним розвитком в Україні. </w:t>
      </w:r>
      <w:r w:rsidRPr="00537427">
        <w:rPr>
          <w:rFonts w:ascii="Times New Roman" w:hAnsi="Times New Roman" w:cs="Times New Roman"/>
          <w:i/>
          <w:spacing w:val="4"/>
          <w:sz w:val="24"/>
          <w:szCs w:val="24"/>
        </w:rPr>
        <w:t>Публічне управління і адміністрування в Україні</w:t>
      </w:r>
      <w:r w:rsidRPr="00537427">
        <w:rPr>
          <w:rFonts w:ascii="Times New Roman" w:hAnsi="Times New Roman" w:cs="Times New Roman"/>
          <w:spacing w:val="4"/>
          <w:sz w:val="24"/>
          <w:szCs w:val="24"/>
        </w:rPr>
        <w:t xml:space="preserve">. 2023. № 33. С. 231-235. DOI https://doi.org/10.32782/pma2663-5240-2023.33.43.  </w:t>
      </w:r>
    </w:p>
    <w:p w:rsidR="00F62CE1" w:rsidRPr="00537427" w:rsidRDefault="00F62CE1" w:rsidP="00537427">
      <w:pPr>
        <w:pStyle w:val="a4"/>
        <w:widowControl w:val="0"/>
        <w:tabs>
          <w:tab w:val="left" w:pos="911"/>
          <w:tab w:val="left" w:pos="1053"/>
        </w:tabs>
        <w:ind w:left="0" w:firstLine="709"/>
        <w:contextualSpacing w:val="0"/>
        <w:jc w:val="both"/>
        <w:rPr>
          <w:bCs/>
          <w:color w:val="000000" w:themeColor="text1"/>
          <w:sz w:val="24"/>
          <w:szCs w:val="24"/>
        </w:rPr>
      </w:pPr>
      <w:r w:rsidRPr="00537427">
        <w:rPr>
          <w:bCs/>
          <w:color w:val="000000" w:themeColor="text1"/>
          <w:sz w:val="24"/>
          <w:szCs w:val="24"/>
        </w:rPr>
        <w:t xml:space="preserve">Лісовська Ю. П., </w:t>
      </w:r>
      <w:r w:rsidRPr="00537427">
        <w:rPr>
          <w:b/>
          <w:bCs/>
          <w:color w:val="000000" w:themeColor="text1"/>
          <w:sz w:val="24"/>
          <w:szCs w:val="24"/>
        </w:rPr>
        <w:t>Лісовський П. М.</w:t>
      </w:r>
      <w:r w:rsidRPr="00537427">
        <w:rPr>
          <w:bCs/>
          <w:color w:val="000000" w:themeColor="text1"/>
          <w:sz w:val="24"/>
          <w:szCs w:val="24"/>
        </w:rPr>
        <w:t xml:space="preserve"> Філософія як безпековий драйвер воєнно-оборонного світу у перемозі України над збройною агресією російської федерації. </w:t>
      </w:r>
      <w:r w:rsidRPr="00537427">
        <w:rPr>
          <w:bCs/>
          <w:i/>
          <w:color w:val="000000" w:themeColor="text1"/>
          <w:sz w:val="24"/>
          <w:szCs w:val="24"/>
        </w:rPr>
        <w:t>Експерт: парадигми юридичних наук і державного управління</w:t>
      </w:r>
      <w:r w:rsidRPr="00537427">
        <w:rPr>
          <w:bCs/>
          <w:color w:val="000000" w:themeColor="text1"/>
          <w:sz w:val="24"/>
          <w:szCs w:val="24"/>
        </w:rPr>
        <w:t xml:space="preserve"> : збірник. № 3 (27), 2023. Київ : ПрАТ «ВНЗ «Міжрегіональна Академія управління персоналом», 2023. С. 41-54. DOI: https://doi.org/10.32689/2617-9660-2023-3(27)-43-56</w:t>
      </w:r>
    </w:p>
    <w:p w:rsidR="00F62CE1" w:rsidRPr="00537427" w:rsidRDefault="00F62CE1" w:rsidP="00537427">
      <w:pPr>
        <w:pStyle w:val="a4"/>
        <w:widowControl w:val="0"/>
        <w:tabs>
          <w:tab w:val="left" w:pos="911"/>
          <w:tab w:val="left" w:pos="1053"/>
        </w:tabs>
        <w:ind w:left="0" w:firstLine="709"/>
        <w:contextualSpacing w:val="0"/>
        <w:jc w:val="both"/>
        <w:rPr>
          <w:rStyle w:val="a3"/>
          <w:b/>
          <w:color w:val="auto"/>
          <w:sz w:val="24"/>
          <w:szCs w:val="24"/>
          <w:lang w:val="ru-RU"/>
        </w:rPr>
      </w:pPr>
      <w:r w:rsidRPr="00537427">
        <w:rPr>
          <w:rStyle w:val="a3"/>
          <w:b/>
          <w:bCs/>
          <w:color w:val="000000" w:themeColor="text1"/>
          <w:sz w:val="24"/>
          <w:szCs w:val="24"/>
          <w:u w:val="none"/>
        </w:rPr>
        <w:lastRenderedPageBreak/>
        <w:t>Новаченко Т. В.</w:t>
      </w:r>
      <w:r w:rsidRPr="00537427">
        <w:rPr>
          <w:rStyle w:val="a3"/>
          <w:bCs/>
          <w:color w:val="000000" w:themeColor="text1"/>
          <w:sz w:val="24"/>
          <w:szCs w:val="24"/>
          <w:u w:val="none"/>
        </w:rPr>
        <w:t>, Беркут М. С.</w:t>
      </w:r>
      <w:r w:rsidRPr="00537427">
        <w:rPr>
          <w:rStyle w:val="a3"/>
          <w:bCs/>
          <w:color w:val="000000" w:themeColor="text1"/>
          <w:sz w:val="24"/>
          <w:szCs w:val="24"/>
        </w:rPr>
        <w:t xml:space="preserve"> </w:t>
      </w:r>
      <w:r w:rsidRPr="00537427">
        <w:rPr>
          <w:bCs/>
          <w:color w:val="000000"/>
          <w:sz w:val="24"/>
          <w:szCs w:val="24"/>
          <w:lang w:val="ru-RU"/>
        </w:rPr>
        <w:t xml:space="preserve">Роль цілісної програми методологічного забезпечення гендерної демократії в публічному управлінні. </w:t>
      </w:r>
      <w:r w:rsidRPr="00537427">
        <w:rPr>
          <w:i/>
          <w:iCs/>
          <w:sz w:val="24"/>
          <w:szCs w:val="24"/>
          <w:lang w:val="ru-RU"/>
        </w:rPr>
        <w:t xml:space="preserve">Таврійський науковий вісник: публічне управління та адміністрування. </w:t>
      </w:r>
      <w:r w:rsidRPr="00537427">
        <w:rPr>
          <w:sz w:val="24"/>
          <w:szCs w:val="24"/>
          <w:lang w:val="ru-RU"/>
        </w:rPr>
        <w:t xml:space="preserve">Вип. 1., Видавничий дім «Гельветика». </w:t>
      </w:r>
      <w:r w:rsidRPr="00537427">
        <w:rPr>
          <w:sz w:val="24"/>
          <w:szCs w:val="24"/>
        </w:rPr>
        <w:t xml:space="preserve">2023. </w:t>
      </w:r>
      <w:r w:rsidRPr="00537427">
        <w:rPr>
          <w:sz w:val="24"/>
          <w:szCs w:val="24"/>
          <w:lang w:val="ru-RU"/>
        </w:rPr>
        <w:t>С</w:t>
      </w:r>
      <w:r w:rsidRPr="00537427">
        <w:rPr>
          <w:sz w:val="24"/>
          <w:szCs w:val="24"/>
        </w:rPr>
        <w:t xml:space="preserve">. </w:t>
      </w:r>
      <w:r w:rsidRPr="00537427">
        <w:rPr>
          <w:sz w:val="24"/>
          <w:szCs w:val="24"/>
          <w:lang w:val="ru-RU"/>
        </w:rPr>
        <w:t xml:space="preserve">64-72. </w:t>
      </w:r>
      <w:r w:rsidRPr="00537427">
        <w:rPr>
          <w:sz w:val="24"/>
          <w:szCs w:val="24"/>
        </w:rPr>
        <w:t>DOI:</w:t>
      </w:r>
      <w:r w:rsidRPr="00537427">
        <w:rPr>
          <w:b/>
          <w:bCs/>
          <w:sz w:val="24"/>
          <w:szCs w:val="24"/>
        </w:rPr>
        <w:t xml:space="preserve"> </w:t>
      </w:r>
      <w:r w:rsidRPr="00537427">
        <w:rPr>
          <w:sz w:val="24"/>
          <w:szCs w:val="24"/>
        </w:rPr>
        <w:t>https://doi.org/10.32851/tnv-pub.2023.1.9</w:t>
      </w:r>
      <w:r w:rsidRPr="00537427">
        <w:rPr>
          <w:rStyle w:val="a3"/>
          <w:b/>
          <w:color w:val="auto"/>
          <w:sz w:val="24"/>
          <w:szCs w:val="24"/>
          <w:lang w:val="ru-RU"/>
        </w:rPr>
        <w:t xml:space="preserve">. </w:t>
      </w:r>
    </w:p>
    <w:p w:rsidR="00F62CE1" w:rsidRPr="00537427" w:rsidRDefault="00F62CE1" w:rsidP="00537427">
      <w:pPr>
        <w:pStyle w:val="a4"/>
        <w:widowControl w:val="0"/>
        <w:tabs>
          <w:tab w:val="left" w:pos="911"/>
          <w:tab w:val="left" w:pos="1053"/>
        </w:tabs>
        <w:ind w:left="0" w:firstLine="709"/>
        <w:contextualSpacing w:val="0"/>
        <w:jc w:val="both"/>
        <w:rPr>
          <w:b/>
          <w:bCs/>
          <w:color w:val="000000" w:themeColor="text1"/>
          <w:sz w:val="24"/>
          <w:szCs w:val="24"/>
        </w:rPr>
      </w:pPr>
      <w:r w:rsidRPr="00537427">
        <w:rPr>
          <w:rStyle w:val="a3"/>
          <w:rFonts w:eastAsia="TimesNewRomanPSMT"/>
          <w:b/>
          <w:bCs/>
          <w:color w:val="000000" w:themeColor="text1"/>
          <w:sz w:val="24"/>
          <w:szCs w:val="24"/>
          <w:u w:val="none"/>
        </w:rPr>
        <w:t>Новаченко Т. В.</w:t>
      </w:r>
      <w:r w:rsidRPr="00537427">
        <w:rPr>
          <w:rStyle w:val="a3"/>
          <w:rFonts w:eastAsia="TimesNewRomanPSMT"/>
          <w:bCs/>
          <w:color w:val="000000" w:themeColor="text1"/>
          <w:sz w:val="24"/>
          <w:szCs w:val="24"/>
          <w:u w:val="none"/>
        </w:rPr>
        <w:t>, Сурай І.</w:t>
      </w:r>
      <w:r w:rsidRPr="00537427">
        <w:rPr>
          <w:rStyle w:val="a3"/>
          <w:rFonts w:eastAsia="TimesNewRomanPSMT"/>
          <w:bCs/>
          <w:color w:val="000000" w:themeColor="text1"/>
          <w:sz w:val="24"/>
          <w:szCs w:val="24"/>
        </w:rPr>
        <w:t xml:space="preserve"> </w:t>
      </w:r>
      <w:r w:rsidRPr="00537427">
        <w:rPr>
          <w:bCs/>
          <w:color w:val="000000"/>
          <w:sz w:val="24"/>
          <w:szCs w:val="24"/>
        </w:rPr>
        <w:t xml:space="preserve">Авторитарний тип особистості: злочинна вчинковість в умовах збройної агресії росії проти України. </w:t>
      </w:r>
      <w:r w:rsidRPr="00537427">
        <w:rPr>
          <w:bCs/>
          <w:i/>
          <w:iCs/>
          <w:sz w:val="24"/>
          <w:szCs w:val="24"/>
        </w:rPr>
        <w:t>Наукові перспективи.</w:t>
      </w:r>
      <w:r w:rsidRPr="00537427">
        <w:rPr>
          <w:bCs/>
          <w:sz w:val="24"/>
          <w:szCs w:val="24"/>
        </w:rPr>
        <w:t xml:space="preserve"> №5(35). 2023. С. 65-75. DOI: </w:t>
      </w:r>
      <w:hyperlink r:id="rId14" w:history="1">
        <w:r w:rsidRPr="00537427">
          <w:rPr>
            <w:rStyle w:val="a3"/>
            <w:bCs/>
            <w:sz w:val="24"/>
            <w:szCs w:val="24"/>
          </w:rPr>
          <w:t>https://doi.org/10.52058/2708-7530-2023-5(35)</w:t>
        </w:r>
      </w:hyperlink>
      <w:r w:rsidRPr="00537427">
        <w:rPr>
          <w:b/>
          <w:bCs/>
          <w:color w:val="000000" w:themeColor="text1"/>
          <w:sz w:val="24"/>
          <w:szCs w:val="24"/>
        </w:rPr>
        <w:t xml:space="preserve">. </w:t>
      </w:r>
    </w:p>
    <w:p w:rsidR="00F62CE1" w:rsidRPr="00537427" w:rsidRDefault="00F62CE1" w:rsidP="00537427">
      <w:pPr>
        <w:widowControl w:val="0"/>
        <w:spacing w:after="0" w:line="240" w:lineRule="auto"/>
        <w:ind w:firstLine="709"/>
        <w:jc w:val="both"/>
        <w:rPr>
          <w:rFonts w:ascii="Times New Roman" w:hAnsi="Times New Roman" w:cs="Times New Roman"/>
          <w:kern w:val="2"/>
          <w:sz w:val="24"/>
          <w:szCs w:val="24"/>
        </w:rPr>
      </w:pPr>
      <w:r w:rsidRPr="00537427">
        <w:rPr>
          <w:rFonts w:ascii="Times New Roman" w:eastAsia="Times New Roman" w:hAnsi="Times New Roman" w:cs="Times New Roman"/>
          <w:kern w:val="2"/>
          <w:sz w:val="24"/>
          <w:szCs w:val="24"/>
        </w:rPr>
        <w:t xml:space="preserve">Савич В.О. </w:t>
      </w:r>
      <w:r w:rsidRPr="00537427">
        <w:rPr>
          <w:rFonts w:ascii="Times New Roman" w:hAnsi="Times New Roman" w:cs="Times New Roman"/>
          <w:kern w:val="2"/>
          <w:sz w:val="24"/>
          <w:szCs w:val="24"/>
        </w:rPr>
        <w:t xml:space="preserve">Адаптація навчального курсу «Політологія» під потреби студентів з обмеженими можливостями . </w:t>
      </w:r>
      <w:r w:rsidRPr="00537427">
        <w:rPr>
          <w:rFonts w:ascii="Times New Roman" w:hAnsi="Times New Roman" w:cs="Times New Roman"/>
          <w:i/>
          <w:kern w:val="2"/>
          <w:sz w:val="24"/>
          <w:szCs w:val="24"/>
        </w:rPr>
        <w:t xml:space="preserve">Наукові інновації та передові технології. </w:t>
      </w:r>
      <w:r w:rsidRPr="00537427">
        <w:rPr>
          <w:rFonts w:ascii="Times New Roman" w:hAnsi="Times New Roman" w:cs="Times New Roman"/>
          <w:kern w:val="2"/>
          <w:sz w:val="24"/>
          <w:szCs w:val="24"/>
        </w:rPr>
        <w:t>2023. 10 (24). С. 675-684</w:t>
      </w:r>
      <w:bookmarkStart w:id="0" w:name="n650"/>
      <w:bookmarkEnd w:id="0"/>
      <w:r w:rsidRPr="00537427">
        <w:rPr>
          <w:rFonts w:ascii="Times New Roman" w:hAnsi="Times New Roman" w:cs="Times New Roman"/>
          <w:kern w:val="2"/>
          <w:sz w:val="24"/>
          <w:szCs w:val="24"/>
        </w:rPr>
        <w:t xml:space="preserve">. </w:t>
      </w:r>
      <w:r w:rsidRPr="00537427">
        <w:rPr>
          <w:rFonts w:ascii="Times New Roman" w:hAnsi="Times New Roman" w:cs="Times New Roman"/>
          <w:sz w:val="24"/>
          <w:szCs w:val="24"/>
        </w:rPr>
        <w:t xml:space="preserve">URL: </w:t>
      </w:r>
      <w:r w:rsidRPr="00537427">
        <w:rPr>
          <w:rFonts w:ascii="Times New Roman" w:hAnsi="Times New Roman" w:cs="Times New Roman"/>
          <w:kern w:val="2"/>
          <w:sz w:val="24"/>
          <w:szCs w:val="24"/>
        </w:rPr>
        <w:t>http://perspectives.pp.ua/index.php/nauka/article/view/6154</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Савич В.О. Роль політичної освіти для молоді з особливими освітніми потребами. </w:t>
      </w:r>
      <w:r w:rsidRPr="00537427">
        <w:rPr>
          <w:i/>
          <w:sz w:val="24"/>
          <w:szCs w:val="24"/>
        </w:rPr>
        <w:t>Регіональні студії</w:t>
      </w:r>
      <w:r w:rsidRPr="00537427">
        <w:rPr>
          <w:sz w:val="24"/>
          <w:szCs w:val="24"/>
        </w:rPr>
        <w:t xml:space="preserve">. 2023. № 33. C. 34-38. URL: </w:t>
      </w:r>
      <w:hyperlink r:id="rId15" w:history="1">
        <w:r w:rsidRPr="00537427">
          <w:rPr>
            <w:rStyle w:val="a3"/>
            <w:sz w:val="24"/>
            <w:szCs w:val="24"/>
          </w:rPr>
          <w:t>http://regionalstudies.uzhnu.uz.ua/archive/33/6.pdf</w:t>
        </w:r>
      </w:hyperlink>
      <w:r w:rsidRPr="00537427">
        <w:rPr>
          <w:sz w:val="24"/>
          <w:szCs w:val="24"/>
        </w:rPr>
        <w:t xml:space="preserve">.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Ключові проблеми публічного управління у сфері містобудівної діяльності, як складової політики регіонального розвитку. </w:t>
      </w:r>
      <w:r w:rsidRPr="00537427">
        <w:rPr>
          <w:i/>
          <w:sz w:val="24"/>
          <w:szCs w:val="24"/>
        </w:rPr>
        <w:t>Вчені записки Таврійського національного університету імені В.І. Вернадського</w:t>
      </w:r>
      <w:r w:rsidRPr="00537427">
        <w:rPr>
          <w:sz w:val="24"/>
          <w:szCs w:val="24"/>
        </w:rPr>
        <w:t xml:space="preserve">. Серія: Публічне управління та адміністрування. 2023. Том 34 (73). № 6. С. 163-168. DOI https://doi.org/10.32782/TNU-2663-6468/2023.6/26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Підходи до тлумачення кризових ситуацій, в контексті державного управління системою технічного забезпечення сил безпеки України. </w:t>
      </w:r>
      <w:r w:rsidRPr="00537427">
        <w:rPr>
          <w:i/>
          <w:sz w:val="24"/>
          <w:szCs w:val="24"/>
        </w:rPr>
        <w:t>Держава та регіони</w:t>
      </w:r>
      <w:r w:rsidRPr="00537427">
        <w:rPr>
          <w:sz w:val="24"/>
          <w:szCs w:val="24"/>
        </w:rPr>
        <w:t>. Серія: Публічне управління і адміністрування. 2023. № 2. С. 135-139. URL: http://pa.stateandregions.zp.ua/archive/2_2023/24.pdf</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Провідні світові моделі ефективності державного управління в умовах сучасних викликів. </w:t>
      </w:r>
      <w:r w:rsidRPr="00537427">
        <w:rPr>
          <w:i/>
          <w:sz w:val="24"/>
          <w:szCs w:val="24"/>
        </w:rPr>
        <w:t>Право та державне управління</w:t>
      </w:r>
      <w:r w:rsidRPr="00537427">
        <w:rPr>
          <w:sz w:val="24"/>
          <w:szCs w:val="24"/>
        </w:rPr>
        <w:t xml:space="preserve">. 2023. № 4. С. 387-392. DOI https://doi.org/10.32782/pdu.2023.4.52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Прогнозування, як інструмент підвищення ефективності державного управлінні в Україні, на національному та регіональному рівнях. </w:t>
      </w:r>
      <w:r w:rsidRPr="00537427">
        <w:rPr>
          <w:i/>
          <w:sz w:val="24"/>
          <w:szCs w:val="24"/>
        </w:rPr>
        <w:t>Публічне управління і адміністрування в Україні</w:t>
      </w:r>
      <w:r w:rsidRPr="00537427">
        <w:rPr>
          <w:sz w:val="24"/>
          <w:szCs w:val="24"/>
        </w:rPr>
        <w:t>. 2023. № 35. С. 163-167. DOI https://doi.org/10.32782/pma2663-5240-2023.35.31</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Роль контролю в системі публічного управління у сфері містобудівної діяльності (регіональний аспект). </w:t>
      </w:r>
      <w:r w:rsidRPr="00537427">
        <w:rPr>
          <w:i/>
          <w:sz w:val="24"/>
          <w:szCs w:val="24"/>
        </w:rPr>
        <w:t>Публічне управління і адміністрування в Україні</w:t>
      </w:r>
      <w:r w:rsidRPr="00537427">
        <w:rPr>
          <w:sz w:val="24"/>
          <w:szCs w:val="24"/>
        </w:rPr>
        <w:t xml:space="preserve">. 2023. № 38. С. 228-232. DOI https://doi.org/10.32782/pma2663-5240-2023.38.41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Бондаренко О. Г. Перспективи формування механізмів цивілізованого лобізму в органах державної влади України. </w:t>
      </w:r>
      <w:r w:rsidRPr="00537427">
        <w:rPr>
          <w:i/>
          <w:sz w:val="24"/>
          <w:szCs w:val="24"/>
        </w:rPr>
        <w:t>Публічне управління і адміністрування в Україні</w:t>
      </w:r>
      <w:r w:rsidRPr="00537427">
        <w:rPr>
          <w:sz w:val="24"/>
          <w:szCs w:val="24"/>
        </w:rPr>
        <w:t>. 2023. № 36. С. 95-99. URL: http://nbuv.gov.ua/UJRN/puau_2023_36_20</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Бондаренко О. Г. Проблематика формування механізмів цивілізованого регулювання лобізму в органах державної влади України. </w:t>
      </w:r>
      <w:r w:rsidRPr="00537427">
        <w:rPr>
          <w:i/>
          <w:sz w:val="24"/>
          <w:szCs w:val="24"/>
        </w:rPr>
        <w:t>Держава та регіони</w:t>
      </w:r>
      <w:r w:rsidRPr="00537427">
        <w:rPr>
          <w:sz w:val="24"/>
          <w:szCs w:val="24"/>
        </w:rPr>
        <w:t>. Серія: Публічне управління і адміністрування. 2023. № 3. С. 116-120. URL: http://pa.stateandregions.zp.ua/archive/3_2023/18.pdf.</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Бондаренко О. Г. Реалізація цивілізованого лобізму у сфері публічного управління: питання теорії і практики. </w:t>
      </w:r>
      <w:r w:rsidRPr="00537427">
        <w:rPr>
          <w:i/>
          <w:sz w:val="24"/>
          <w:szCs w:val="24"/>
        </w:rPr>
        <w:t>Право та державне управління</w:t>
      </w:r>
      <w:r w:rsidRPr="00537427">
        <w:rPr>
          <w:sz w:val="24"/>
          <w:szCs w:val="24"/>
        </w:rPr>
        <w:t>. 2023. № 3. С. 116-120. URL: http://pdu-journal.kpu.zp.ua/archive/3_2023/23.pdf</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Яровой Т. С., Дабіжа В.В. Прогнозування та попередження кризових ситуацій, як інструмент державного управління системою технічного забезпечення сил безпеки України. </w:t>
      </w:r>
      <w:r w:rsidRPr="00537427">
        <w:rPr>
          <w:i/>
          <w:sz w:val="24"/>
          <w:szCs w:val="24"/>
        </w:rPr>
        <w:t>Вчені записки ТНУ імені В.І. Вернадського</w:t>
      </w:r>
      <w:r w:rsidRPr="00537427">
        <w:rPr>
          <w:sz w:val="24"/>
          <w:szCs w:val="24"/>
        </w:rPr>
        <w:t xml:space="preserve">. Серія: Публічне управління та адміністрування, Том 34 (73) № 2 2023. С. 134-139; URL: https://www.pubadm.vernadskyjournals.in.ua/journals/2023/2_2023/23.pdf.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Fedorenko T., </w:t>
      </w:r>
      <w:r w:rsidRPr="00F62CE1">
        <w:rPr>
          <w:rFonts w:ascii="Times New Roman" w:hAnsi="Times New Roman" w:cs="Times New Roman"/>
          <w:b/>
          <w:sz w:val="24"/>
          <w:szCs w:val="24"/>
        </w:rPr>
        <w:t>Zahorodnia A.</w:t>
      </w:r>
      <w:r w:rsidRPr="00537427">
        <w:rPr>
          <w:rFonts w:ascii="Times New Roman" w:hAnsi="Times New Roman" w:cs="Times New Roman"/>
          <w:sz w:val="24"/>
          <w:szCs w:val="24"/>
        </w:rPr>
        <w:t xml:space="preserve"> Economic security of the enterprise: modern challenges and threats. </w:t>
      </w:r>
      <w:r w:rsidRPr="00537427">
        <w:rPr>
          <w:rFonts w:ascii="Times New Roman" w:hAnsi="Times New Roman" w:cs="Times New Roman"/>
          <w:i/>
          <w:sz w:val="24"/>
          <w:szCs w:val="24"/>
        </w:rPr>
        <w:t>Intellectualization of logistics and Supply Chain Management</w:t>
      </w:r>
      <w:r w:rsidRPr="00537427">
        <w:rPr>
          <w:rFonts w:ascii="Times New Roman" w:hAnsi="Times New Roman" w:cs="Times New Roman"/>
          <w:sz w:val="24"/>
          <w:szCs w:val="24"/>
        </w:rPr>
        <w:t xml:space="preserve">. 2024. vol.26, pp.75-79, DOI: https://doi.org/10.46783/smart-scm/2024-26-6.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Fedorenko T., </w:t>
      </w:r>
      <w:r w:rsidRPr="00F62CE1">
        <w:rPr>
          <w:rFonts w:ascii="Times New Roman" w:hAnsi="Times New Roman" w:cs="Times New Roman"/>
          <w:b/>
          <w:sz w:val="24"/>
          <w:szCs w:val="24"/>
        </w:rPr>
        <w:t>Zahorodnia A.,</w:t>
      </w:r>
      <w:r w:rsidRPr="00537427">
        <w:rPr>
          <w:rFonts w:ascii="Times New Roman" w:hAnsi="Times New Roman" w:cs="Times New Roman"/>
          <w:sz w:val="24"/>
          <w:szCs w:val="24"/>
        </w:rPr>
        <w:t xml:space="preserve"> </w:t>
      </w:r>
      <w:r w:rsidRPr="00F62CE1">
        <w:rPr>
          <w:rFonts w:ascii="Times New Roman" w:hAnsi="Times New Roman" w:cs="Times New Roman"/>
          <w:b/>
          <w:sz w:val="24"/>
          <w:szCs w:val="24"/>
        </w:rPr>
        <w:t>Koval Ya</w:t>
      </w:r>
      <w:r w:rsidRPr="00537427">
        <w:rPr>
          <w:rFonts w:ascii="Times New Roman" w:hAnsi="Times New Roman" w:cs="Times New Roman"/>
          <w:sz w:val="24"/>
          <w:szCs w:val="24"/>
        </w:rPr>
        <w:t xml:space="preserve">. Information and analytical activity in the system of economic security of the enterprise. </w:t>
      </w:r>
      <w:r w:rsidRPr="00537427">
        <w:rPr>
          <w:rFonts w:ascii="Times New Roman" w:hAnsi="Times New Roman" w:cs="Times New Roman"/>
          <w:i/>
          <w:sz w:val="24"/>
          <w:szCs w:val="24"/>
        </w:rPr>
        <w:t>Intellectualization of logistics and supply chain management</w:t>
      </w:r>
      <w:r w:rsidRPr="00537427">
        <w:rPr>
          <w:rFonts w:ascii="Times New Roman" w:hAnsi="Times New Roman" w:cs="Times New Roman"/>
          <w:sz w:val="24"/>
          <w:szCs w:val="24"/>
        </w:rPr>
        <w:t xml:space="preserve">. 2024. v.24 рр. 83-88. DOI: https://doi.org/10.46783/smart-scm/2024-24-9.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lastRenderedPageBreak/>
        <w:t xml:space="preserve">Zahorodnia A.S., Manish Sharma. International experience in business process management: relations between Ukraine and the Republic of India. </w:t>
      </w:r>
      <w:r w:rsidRPr="00537427">
        <w:rPr>
          <w:rFonts w:ascii="Times New Roman" w:hAnsi="Times New Roman" w:cs="Times New Roman"/>
          <w:i/>
          <w:sz w:val="24"/>
          <w:szCs w:val="24"/>
        </w:rPr>
        <w:t>Intellectualization of logistics and Supply Chain Management</w:t>
      </w:r>
      <w:r w:rsidRPr="00537427">
        <w:rPr>
          <w:rFonts w:ascii="Times New Roman" w:hAnsi="Times New Roman" w:cs="Times New Roman"/>
          <w:sz w:val="24"/>
          <w:szCs w:val="24"/>
        </w:rPr>
        <w:t xml:space="preserve">. vol.28, pp.71-77. URL: https://smart-scm.org/en/journal-28-2024/international-experience-in-business-process-management-relations-between-ukraine-and-the-republic-of-india/ DOI: https://doi.org/10.46783/smart-scm/2024-28-6.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В.В. The influence of the external and internal environment on the formation of strategic management of the enterprise. </w:t>
      </w:r>
      <w:r w:rsidRPr="00537427">
        <w:rPr>
          <w:i/>
          <w:sz w:val="24"/>
          <w:szCs w:val="24"/>
        </w:rPr>
        <w:t>Інтелектуалізація логістики та управління ланцюгами постачань</w:t>
      </w:r>
      <w:r w:rsidRPr="00537427">
        <w:rPr>
          <w:sz w:val="24"/>
          <w:szCs w:val="24"/>
        </w:rPr>
        <w:t xml:space="preserve">. № 27, 2024. С. 53-61. DOI 10.46783/smart-scm/2024-27-6.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В.В. Публічне управління в контексті інтеграційних процесів. </w:t>
      </w:r>
      <w:r w:rsidRPr="00537427">
        <w:rPr>
          <w:i/>
          <w:sz w:val="24"/>
          <w:szCs w:val="24"/>
        </w:rPr>
        <w:t>Інвестиції: практика та досвід</w:t>
      </w:r>
      <w:r w:rsidRPr="00537427">
        <w:rPr>
          <w:sz w:val="24"/>
          <w:szCs w:val="24"/>
        </w:rPr>
        <w:t xml:space="preserve">. Державне управління. № 13, 2024. С. 200-205. DOI: https://doi.org/10.32702/2306-6814.2024.13.200.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Міжнародні організації як інструмент розвитку світової економіки. </w:t>
      </w:r>
      <w:r w:rsidRPr="00537427">
        <w:rPr>
          <w:rFonts w:ascii="Times New Roman" w:hAnsi="Times New Roman" w:cs="Times New Roman"/>
          <w:i/>
          <w:sz w:val="24"/>
          <w:szCs w:val="24"/>
        </w:rPr>
        <w:t>Herald of Khmelnytskyi National University</w:t>
      </w:r>
      <w:r w:rsidRPr="00537427">
        <w:rPr>
          <w:rFonts w:ascii="Times New Roman" w:hAnsi="Times New Roman" w:cs="Times New Roman"/>
          <w:sz w:val="24"/>
          <w:szCs w:val="24"/>
        </w:rPr>
        <w:t xml:space="preserve">. Economic Sciences, 2024. Vol. 336(6), pp. 567-572. DOI: https://doi.org/10.31891/2307-5740-2024-336-84.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b/>
          <w:sz w:val="24"/>
          <w:szCs w:val="24"/>
        </w:rPr>
      </w:pPr>
      <w:r w:rsidRPr="00537427">
        <w:rPr>
          <w:rFonts w:ascii="Times New Roman" w:hAnsi="Times New Roman" w:cs="Times New Roman"/>
          <w:b/>
          <w:sz w:val="24"/>
          <w:szCs w:val="24"/>
        </w:rPr>
        <w:t>Кадлубович Т.</w:t>
      </w:r>
      <w:r w:rsidRPr="00537427">
        <w:rPr>
          <w:rFonts w:ascii="Times New Roman" w:hAnsi="Times New Roman" w:cs="Times New Roman"/>
          <w:sz w:val="24"/>
          <w:szCs w:val="24"/>
        </w:rPr>
        <w:t xml:space="preserve">, Черняк Д. Потенціал амітології у гуманізації суспільних відносин. </w:t>
      </w:r>
      <w:r w:rsidRPr="00537427">
        <w:rPr>
          <w:rFonts w:ascii="Times New Roman" w:hAnsi="Times New Roman" w:cs="Times New Roman"/>
          <w:i/>
          <w:iCs/>
          <w:sz w:val="24"/>
          <w:szCs w:val="24"/>
        </w:rPr>
        <w:t>Вісник Львівського університету.</w:t>
      </w:r>
      <w:r w:rsidRPr="00537427">
        <w:rPr>
          <w:rFonts w:ascii="Times New Roman" w:hAnsi="Times New Roman" w:cs="Times New Roman"/>
          <w:sz w:val="24"/>
          <w:szCs w:val="24"/>
        </w:rPr>
        <w:t xml:space="preserve"> Серія філос.-політолог. студії. 2024. Випуск 56, c. 332–339. DOI </w:t>
      </w:r>
      <w:hyperlink r:id="rId16" w:history="1">
        <w:r w:rsidRPr="00537427">
          <w:rPr>
            <w:rStyle w:val="a3"/>
            <w:rFonts w:ascii="Times New Roman" w:hAnsi="Times New Roman" w:cs="Times New Roman"/>
            <w:sz w:val="24"/>
            <w:szCs w:val="24"/>
          </w:rPr>
          <w:t>https://doi.org/10.30970/PPS.2024.56.36</w:t>
        </w:r>
      </w:hyperlink>
      <w:r w:rsidRPr="00537427">
        <w:rPr>
          <w:rFonts w:ascii="Times New Roman" w:hAnsi="Times New Roman" w:cs="Times New Roman"/>
          <w:b/>
          <w:sz w:val="24"/>
          <w:szCs w:val="24"/>
        </w:rPr>
        <w:t>.</w:t>
      </w:r>
    </w:p>
    <w:p w:rsidR="00F62CE1" w:rsidRPr="00537427" w:rsidRDefault="00F62CE1" w:rsidP="00537427">
      <w:pPr>
        <w:pStyle w:val="a4"/>
        <w:widowControl w:val="0"/>
        <w:tabs>
          <w:tab w:val="left" w:pos="911"/>
          <w:tab w:val="left" w:pos="1053"/>
        </w:tabs>
        <w:ind w:left="0" w:firstLine="709"/>
        <w:contextualSpacing w:val="0"/>
        <w:jc w:val="both"/>
        <w:rPr>
          <w:b/>
          <w:bCs/>
          <w:color w:val="000000" w:themeColor="text1"/>
          <w:sz w:val="24"/>
          <w:szCs w:val="24"/>
        </w:rPr>
      </w:pPr>
      <w:r w:rsidRPr="00537427">
        <w:rPr>
          <w:bCs/>
          <w:spacing w:val="4"/>
          <w:sz w:val="24"/>
          <w:szCs w:val="24"/>
        </w:rPr>
        <w:t xml:space="preserve">Новаченко Т. В. </w:t>
      </w:r>
      <w:r w:rsidRPr="00537427">
        <w:rPr>
          <w:color w:val="000000" w:themeColor="text1"/>
          <w:sz w:val="24"/>
          <w:szCs w:val="24"/>
        </w:rPr>
        <w:t xml:space="preserve">Соцієтальна ідентичність як механізм досягнення успіху керівника в системі публічного управління України. </w:t>
      </w:r>
      <w:r w:rsidRPr="00537427">
        <w:rPr>
          <w:i/>
          <w:iCs/>
          <w:color w:val="000000" w:themeColor="text1"/>
          <w:sz w:val="24"/>
          <w:szCs w:val="24"/>
        </w:rPr>
        <w:t>Центральноукраїнський вісник права та публічного управління</w:t>
      </w:r>
      <w:r w:rsidRPr="00537427">
        <w:rPr>
          <w:color w:val="000000" w:themeColor="text1"/>
          <w:sz w:val="24"/>
          <w:szCs w:val="24"/>
        </w:rPr>
        <w:t xml:space="preserve"> № 2. 2024. С. 71-77.</w:t>
      </w:r>
      <w:r w:rsidRPr="00537427">
        <w:rPr>
          <w:b/>
          <w:bCs/>
          <w:color w:val="000000" w:themeColor="text1"/>
          <w:sz w:val="24"/>
          <w:szCs w:val="24"/>
        </w:rPr>
        <w:t xml:space="preserve"> </w:t>
      </w:r>
      <w:r w:rsidRPr="00537427">
        <w:rPr>
          <w:color w:val="000000" w:themeColor="text1"/>
          <w:sz w:val="24"/>
          <w:szCs w:val="24"/>
        </w:rPr>
        <w:t>DOI:</w:t>
      </w:r>
      <w:r w:rsidRPr="00537427">
        <w:rPr>
          <w:b/>
          <w:bCs/>
          <w:color w:val="000000" w:themeColor="text1"/>
          <w:sz w:val="24"/>
          <w:szCs w:val="24"/>
        </w:rPr>
        <w:t xml:space="preserve"> </w:t>
      </w:r>
      <w:r w:rsidRPr="00537427">
        <w:rPr>
          <w:bCs/>
          <w:sz w:val="24"/>
          <w:szCs w:val="24"/>
        </w:rPr>
        <w:t>https://doi.org/10.32782/cuj-2024-2-9</w:t>
      </w:r>
      <w:r w:rsidRPr="00537427">
        <w:rPr>
          <w:b/>
          <w:bCs/>
          <w:color w:val="000000" w:themeColor="text1"/>
          <w:sz w:val="24"/>
          <w:szCs w:val="24"/>
        </w:rPr>
        <w:t>.</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Шестаковська Т. Л., </w:t>
      </w:r>
      <w:r w:rsidRPr="00F62CE1">
        <w:rPr>
          <w:b/>
          <w:sz w:val="24"/>
          <w:szCs w:val="24"/>
        </w:rPr>
        <w:t>Яровой Т. С.</w:t>
      </w:r>
      <w:r w:rsidRPr="00537427">
        <w:rPr>
          <w:sz w:val="24"/>
          <w:szCs w:val="24"/>
        </w:rPr>
        <w:t xml:space="preserve">, Гололобов С. М. Обіг криптовалюти в системі публічного управління як чинник цифрової трансформації інформаційної політики, місцевих програм, громадських об’єднань та бізнесу. </w:t>
      </w:r>
      <w:r w:rsidRPr="00537427">
        <w:rPr>
          <w:i/>
          <w:sz w:val="24"/>
          <w:szCs w:val="24"/>
        </w:rPr>
        <w:t>Публічне управління і адміністрування в Україні</w:t>
      </w:r>
      <w:r w:rsidRPr="00537427">
        <w:rPr>
          <w:sz w:val="24"/>
          <w:szCs w:val="24"/>
        </w:rPr>
        <w:t xml:space="preserve">. 2024. Вип. 42. С. 146-150. DOI: https://doi.org/10.32782/pma2663-5240-2024.42.26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Шестаковська Т. Л., </w:t>
      </w:r>
      <w:r w:rsidRPr="00F62CE1">
        <w:rPr>
          <w:b/>
          <w:sz w:val="24"/>
          <w:szCs w:val="24"/>
        </w:rPr>
        <w:t>Яровой Т. С., Кириченко Г. В.</w:t>
      </w:r>
      <w:r w:rsidRPr="00537427">
        <w:rPr>
          <w:sz w:val="24"/>
          <w:szCs w:val="24"/>
        </w:rPr>
        <w:t xml:space="preserve"> Управління проектами, комунікативне забезпечення та лідерство у сфері національної безпеки: інституціональні засади аналітичної діяльності в умовах інформаційного суспільства. </w:t>
      </w:r>
      <w:r w:rsidRPr="00537427">
        <w:rPr>
          <w:i/>
          <w:sz w:val="24"/>
          <w:szCs w:val="24"/>
        </w:rPr>
        <w:t>Публічне управління і адміністрування в Україні</w:t>
      </w:r>
      <w:r w:rsidRPr="00537427">
        <w:rPr>
          <w:sz w:val="24"/>
          <w:szCs w:val="24"/>
        </w:rPr>
        <w:t>. 2024. Вип. 39. С. 301–305. DOI https://doi.org/10.32782/pma2663-5240-2024.39.56</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w:t>
      </w:r>
      <w:r w:rsidRPr="00F62CE1">
        <w:rPr>
          <w:rFonts w:ascii="Times New Roman" w:hAnsi="Times New Roman" w:cs="Times New Roman"/>
          <w:b/>
          <w:spacing w:val="4"/>
          <w:sz w:val="24"/>
          <w:szCs w:val="24"/>
        </w:rPr>
        <w:t>Кириченко Г. В.,</w:t>
      </w:r>
      <w:r w:rsidRPr="00537427">
        <w:rPr>
          <w:rFonts w:ascii="Times New Roman" w:hAnsi="Times New Roman" w:cs="Times New Roman"/>
          <w:spacing w:val="4"/>
          <w:sz w:val="24"/>
          <w:szCs w:val="24"/>
        </w:rPr>
        <w:t xml:space="preserve"> Гололобов С.М. Вплив криптовалюти на публічне управління цифровою трансформацією інформаційної політики, розвитку територіальних громад, діяльності громадських об’єднань та бізнесу. </w:t>
      </w:r>
      <w:r w:rsidRPr="00537427">
        <w:rPr>
          <w:rFonts w:ascii="Times New Roman" w:hAnsi="Times New Roman" w:cs="Times New Roman"/>
          <w:i/>
          <w:spacing w:val="4"/>
          <w:sz w:val="24"/>
          <w:szCs w:val="24"/>
        </w:rPr>
        <w:t>Публічне управління і адміністрування в  Україні</w:t>
      </w:r>
      <w:r w:rsidRPr="00537427">
        <w:rPr>
          <w:rFonts w:ascii="Times New Roman" w:hAnsi="Times New Roman" w:cs="Times New Roman"/>
          <w:spacing w:val="4"/>
          <w:sz w:val="24"/>
          <w:szCs w:val="24"/>
        </w:rPr>
        <w:t>. 2024. Випуск 41. С. 294-300. DOI https://doi.org/10.32782/ pma2663-5240-2024.41.43</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w:t>
      </w:r>
      <w:r w:rsidRPr="00F62CE1">
        <w:rPr>
          <w:rFonts w:ascii="Times New Roman" w:hAnsi="Times New Roman" w:cs="Times New Roman"/>
          <w:b/>
          <w:spacing w:val="4"/>
          <w:sz w:val="24"/>
          <w:szCs w:val="24"/>
        </w:rPr>
        <w:t>Кириченко Г. В., Яровой Т.С.</w:t>
      </w:r>
      <w:r>
        <w:rPr>
          <w:rFonts w:ascii="Times New Roman" w:hAnsi="Times New Roman" w:cs="Times New Roman"/>
          <w:spacing w:val="4"/>
          <w:sz w:val="24"/>
          <w:szCs w:val="24"/>
        </w:rPr>
        <w:t>,</w:t>
      </w:r>
      <w:r w:rsidRPr="00537427">
        <w:rPr>
          <w:rFonts w:ascii="Times New Roman" w:hAnsi="Times New Roman" w:cs="Times New Roman"/>
          <w:spacing w:val="4"/>
          <w:sz w:val="24"/>
          <w:szCs w:val="24"/>
        </w:rPr>
        <w:t xml:space="preserve"> Гололобов С.М. Малий та середній бізнес у партнерстві з громадськими об’єднаннями як драйвер фізичного виховання та соціально-економічної ефективності в умовах євроінтеграції. </w:t>
      </w:r>
      <w:r w:rsidRPr="00537427">
        <w:rPr>
          <w:rFonts w:ascii="Times New Roman" w:hAnsi="Times New Roman" w:cs="Times New Roman"/>
          <w:i/>
          <w:spacing w:val="4"/>
          <w:sz w:val="24"/>
          <w:szCs w:val="24"/>
        </w:rPr>
        <w:t>Держава та регіони</w:t>
      </w:r>
      <w:r w:rsidRPr="00537427">
        <w:rPr>
          <w:rFonts w:ascii="Times New Roman" w:hAnsi="Times New Roman" w:cs="Times New Roman"/>
          <w:spacing w:val="4"/>
          <w:sz w:val="24"/>
          <w:szCs w:val="24"/>
        </w:rPr>
        <w:t>. 2024. №4. С.186-190. DOI https://doi.org/10.32782/1813-3401.2024.4.28</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w:t>
      </w:r>
      <w:r w:rsidRPr="00F62CE1">
        <w:rPr>
          <w:rFonts w:ascii="Times New Roman" w:hAnsi="Times New Roman" w:cs="Times New Roman"/>
          <w:b/>
          <w:spacing w:val="4"/>
          <w:sz w:val="24"/>
          <w:szCs w:val="24"/>
        </w:rPr>
        <w:t>Кириченко Г. В., Яровой Т.С.</w:t>
      </w:r>
      <w:r w:rsidRPr="00537427">
        <w:rPr>
          <w:rFonts w:ascii="Times New Roman" w:hAnsi="Times New Roman" w:cs="Times New Roman"/>
          <w:spacing w:val="4"/>
          <w:sz w:val="24"/>
          <w:szCs w:val="24"/>
        </w:rPr>
        <w:t xml:space="preserve"> Криптовалюта як інструмент публічного управління цифровою трансформацією реалізації проектів місцевих програм регіонального розвитку. </w:t>
      </w:r>
      <w:r w:rsidRPr="00537427">
        <w:rPr>
          <w:rFonts w:ascii="Times New Roman" w:hAnsi="Times New Roman" w:cs="Times New Roman"/>
          <w:i/>
          <w:spacing w:val="4"/>
          <w:sz w:val="24"/>
          <w:szCs w:val="24"/>
        </w:rPr>
        <w:t>Держава та регіони</w:t>
      </w:r>
      <w:r w:rsidRPr="00537427">
        <w:rPr>
          <w:rFonts w:ascii="Times New Roman" w:hAnsi="Times New Roman" w:cs="Times New Roman"/>
          <w:spacing w:val="4"/>
          <w:sz w:val="24"/>
          <w:szCs w:val="24"/>
        </w:rPr>
        <w:t>. 2024. №2. С. 214-218. DOI https://doi.org/10.32782/1813-3401.2024.2.31</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w:t>
      </w:r>
      <w:r w:rsidRPr="00F62CE1">
        <w:rPr>
          <w:rFonts w:ascii="Times New Roman" w:hAnsi="Times New Roman" w:cs="Times New Roman"/>
          <w:b/>
          <w:spacing w:val="4"/>
          <w:sz w:val="24"/>
          <w:szCs w:val="24"/>
        </w:rPr>
        <w:t>Кириченко Г. В., Яровой Т.С.</w:t>
      </w:r>
      <w:r w:rsidRPr="00537427">
        <w:rPr>
          <w:rFonts w:ascii="Times New Roman" w:hAnsi="Times New Roman" w:cs="Times New Roman"/>
          <w:spacing w:val="4"/>
          <w:sz w:val="24"/>
          <w:szCs w:val="24"/>
        </w:rPr>
        <w:t xml:space="preserve"> Управління проектами, комунікативне  забезпечення та лідерство у сфері національної безпеки: інституціональні засади аналітичної  діяльності в умовах інформаційного суспільства. </w:t>
      </w:r>
      <w:r w:rsidRPr="00537427">
        <w:rPr>
          <w:rFonts w:ascii="Times New Roman" w:hAnsi="Times New Roman" w:cs="Times New Roman"/>
          <w:i/>
          <w:spacing w:val="4"/>
          <w:sz w:val="24"/>
          <w:szCs w:val="24"/>
        </w:rPr>
        <w:t>Публічне управління і адміністрування в  Україні</w:t>
      </w:r>
      <w:r w:rsidRPr="00537427">
        <w:rPr>
          <w:rFonts w:ascii="Times New Roman" w:hAnsi="Times New Roman" w:cs="Times New Roman"/>
          <w:spacing w:val="4"/>
          <w:sz w:val="24"/>
          <w:szCs w:val="24"/>
        </w:rPr>
        <w:t>. 2024. Випуск 39. С.301-305. DOI:10.32782/pma2663-5240-2024.39.56</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w:t>
      </w:r>
      <w:r w:rsidRPr="00F62CE1">
        <w:rPr>
          <w:rFonts w:ascii="Times New Roman" w:hAnsi="Times New Roman" w:cs="Times New Roman"/>
          <w:b/>
          <w:spacing w:val="4"/>
          <w:sz w:val="24"/>
          <w:szCs w:val="24"/>
        </w:rPr>
        <w:t>Яровой Т.С.</w:t>
      </w:r>
      <w:r w:rsidRPr="00537427">
        <w:rPr>
          <w:rFonts w:ascii="Times New Roman" w:hAnsi="Times New Roman" w:cs="Times New Roman"/>
          <w:spacing w:val="4"/>
          <w:sz w:val="24"/>
          <w:szCs w:val="24"/>
        </w:rPr>
        <w:t xml:space="preserve">, Гололобов С.М., </w:t>
      </w:r>
      <w:r w:rsidRPr="00F62CE1">
        <w:rPr>
          <w:rFonts w:ascii="Times New Roman" w:hAnsi="Times New Roman" w:cs="Times New Roman"/>
          <w:b/>
          <w:spacing w:val="4"/>
          <w:sz w:val="24"/>
          <w:szCs w:val="24"/>
        </w:rPr>
        <w:t>Кириченко Г.В.</w:t>
      </w:r>
      <w:r w:rsidRPr="00537427">
        <w:rPr>
          <w:rFonts w:ascii="Times New Roman" w:hAnsi="Times New Roman" w:cs="Times New Roman"/>
          <w:spacing w:val="4"/>
          <w:sz w:val="24"/>
          <w:szCs w:val="24"/>
        </w:rPr>
        <w:t xml:space="preserve"> Партнерство малого та середнього бізнесу у сфері фізичного виховання в контексті державної політики, транскордонного співробітництва, євроінтеграції та соціально-економічної ефективності. </w:t>
      </w:r>
      <w:r w:rsidRPr="00537427">
        <w:rPr>
          <w:rFonts w:ascii="Times New Roman" w:hAnsi="Times New Roman" w:cs="Times New Roman"/>
          <w:i/>
          <w:spacing w:val="4"/>
          <w:sz w:val="24"/>
          <w:szCs w:val="24"/>
        </w:rPr>
        <w:t>Право та державне управління</w:t>
      </w:r>
      <w:r w:rsidRPr="00537427">
        <w:rPr>
          <w:rFonts w:ascii="Times New Roman" w:hAnsi="Times New Roman" w:cs="Times New Roman"/>
          <w:spacing w:val="4"/>
          <w:sz w:val="24"/>
          <w:szCs w:val="24"/>
        </w:rPr>
        <w:t>. 2024. №3. С. 208-212. DOI https://doi.org/10.32782/pdu.2024.3.30</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Особливості сучасного публічного управління у сфері містобудівної </w:t>
      </w:r>
      <w:r w:rsidRPr="00537427">
        <w:rPr>
          <w:sz w:val="24"/>
          <w:szCs w:val="24"/>
        </w:rPr>
        <w:lastRenderedPageBreak/>
        <w:t xml:space="preserve">діяльності, як складової політики регіонального розвитку. </w:t>
      </w:r>
      <w:r w:rsidRPr="00537427">
        <w:rPr>
          <w:i/>
          <w:sz w:val="24"/>
          <w:szCs w:val="24"/>
        </w:rPr>
        <w:t>Вчені записки Таврійського національного університету імені В.І. Вернадського.</w:t>
      </w:r>
      <w:r w:rsidRPr="00537427">
        <w:rPr>
          <w:sz w:val="24"/>
          <w:szCs w:val="24"/>
        </w:rPr>
        <w:t xml:space="preserve"> Серія: Публічне управління та адміністрування. 2024. Том 35 (74). № 1. С. 213-217 DOI https://doi.org/10.32782/TNU-2663-6468/2024.1/37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Проблеми та перспективи системи ціннісних координат формування громадянського суспільства в Україні: публічно-управлінський аспект. </w:t>
      </w:r>
      <w:r w:rsidRPr="00537427">
        <w:rPr>
          <w:i/>
          <w:sz w:val="24"/>
          <w:szCs w:val="24"/>
        </w:rPr>
        <w:t>Публічне управління і адміністрування в Україні.</w:t>
      </w:r>
      <w:r w:rsidRPr="00537427">
        <w:rPr>
          <w:sz w:val="24"/>
          <w:szCs w:val="24"/>
        </w:rPr>
        <w:t xml:space="preserve"> № 43, 2024. С. 140-145. DOI: 10.32782/pma2663-5240-2024.43.21.</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Система ціннісних координат громадянського суспільства у ЄС та держава – як приклад для публічного управління в Україні. </w:t>
      </w:r>
      <w:r w:rsidRPr="00537427">
        <w:rPr>
          <w:i/>
          <w:sz w:val="24"/>
          <w:szCs w:val="24"/>
        </w:rPr>
        <w:t>Публічне управління і адміністрування в Україні</w:t>
      </w:r>
      <w:r w:rsidRPr="00537427">
        <w:rPr>
          <w:sz w:val="24"/>
          <w:szCs w:val="24"/>
        </w:rPr>
        <w:t xml:space="preserve">. № 41, 2024. С. 302-307. DOI: 10.32782/pma2663-5240-2024.41.44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Сучасні підходи та інновації у державному управлінні в Україні: крізь призму регіонального розвитку. </w:t>
      </w:r>
      <w:r w:rsidRPr="00537427">
        <w:rPr>
          <w:i/>
          <w:sz w:val="24"/>
          <w:szCs w:val="24"/>
        </w:rPr>
        <w:t>Держава та регіони</w:t>
      </w:r>
      <w:r w:rsidRPr="00537427">
        <w:rPr>
          <w:sz w:val="24"/>
          <w:szCs w:val="24"/>
        </w:rPr>
        <w:t xml:space="preserve">. Серія: Публічне управління і адміністрування. 2024. № 1. С. 144-148. DOI https://doi.org/10.32782/1813-3401.2024.1.23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Формування громадянського суспільства в україні: ретроспектива крізь призму публічного управління. </w:t>
      </w:r>
      <w:r w:rsidRPr="00537427">
        <w:rPr>
          <w:i/>
          <w:sz w:val="24"/>
          <w:szCs w:val="24"/>
        </w:rPr>
        <w:t>Держава та регіони</w:t>
      </w:r>
      <w:r w:rsidRPr="00537427">
        <w:rPr>
          <w:sz w:val="24"/>
          <w:szCs w:val="24"/>
        </w:rPr>
        <w:t>. Серія: Публічне управління і адміністрування. 2024. № 3. С. 164-169. URL: http://pa.stateandregions.zp.ua/archive/3_2024/26.pdf</w:t>
      </w:r>
    </w:p>
    <w:p w:rsidR="00F62CE1" w:rsidRPr="00537427" w:rsidRDefault="00F62CE1" w:rsidP="00537427">
      <w:pPr>
        <w:pStyle w:val="a4"/>
        <w:widowControl w:val="0"/>
        <w:ind w:left="0" w:firstLine="709"/>
        <w:contextualSpacing w:val="0"/>
        <w:jc w:val="both"/>
        <w:rPr>
          <w:sz w:val="24"/>
          <w:szCs w:val="24"/>
        </w:rPr>
      </w:pPr>
      <w:r w:rsidRPr="00F62CE1">
        <w:rPr>
          <w:b/>
          <w:sz w:val="24"/>
          <w:szCs w:val="24"/>
        </w:rPr>
        <w:t>Яровой Т. С.</w:t>
      </w:r>
      <w:r w:rsidRPr="00537427">
        <w:rPr>
          <w:sz w:val="24"/>
          <w:szCs w:val="24"/>
        </w:rPr>
        <w:t xml:space="preserve">, Луцюк А. В. Особливості використання трудових ресурсів у реалізації соціальних проєктів в умовах глобалізації з точки зору публічного управління. </w:t>
      </w:r>
      <w:r w:rsidRPr="00537427">
        <w:rPr>
          <w:i/>
          <w:sz w:val="24"/>
          <w:szCs w:val="24"/>
        </w:rPr>
        <w:t>Публічне управління і адміністрування в Україні</w:t>
      </w:r>
      <w:r w:rsidRPr="00537427">
        <w:rPr>
          <w:sz w:val="24"/>
          <w:szCs w:val="24"/>
        </w:rPr>
        <w:t>. 2024. № 42. С. 127-132. DOI:10.32782/pma2663-5240-2024.42.23</w:t>
      </w:r>
    </w:p>
    <w:p w:rsidR="00F62CE1" w:rsidRPr="00537427" w:rsidRDefault="00F62CE1" w:rsidP="00537427">
      <w:pPr>
        <w:pStyle w:val="a4"/>
        <w:widowControl w:val="0"/>
        <w:ind w:left="0" w:firstLine="709"/>
        <w:contextualSpacing w:val="0"/>
        <w:jc w:val="both"/>
        <w:rPr>
          <w:sz w:val="24"/>
          <w:szCs w:val="24"/>
        </w:rPr>
      </w:pPr>
      <w:r w:rsidRPr="00F62CE1">
        <w:rPr>
          <w:b/>
          <w:sz w:val="24"/>
          <w:szCs w:val="24"/>
        </w:rPr>
        <w:t>Яровой Т. С.</w:t>
      </w:r>
      <w:r w:rsidRPr="00537427">
        <w:rPr>
          <w:sz w:val="24"/>
          <w:szCs w:val="24"/>
        </w:rPr>
        <w:t xml:space="preserve">, Снісар Б. Ю. Формування воєнної безпеки в системі публічного управління: виклики і перспективи сьогодення. </w:t>
      </w:r>
      <w:r w:rsidRPr="00537427">
        <w:rPr>
          <w:i/>
          <w:sz w:val="24"/>
          <w:szCs w:val="24"/>
        </w:rPr>
        <w:t>Дніпровський науковий часопис публічного управління, психології, права</w:t>
      </w:r>
      <w:r w:rsidRPr="00537427">
        <w:rPr>
          <w:sz w:val="24"/>
          <w:szCs w:val="24"/>
        </w:rPr>
        <w:t xml:space="preserve">. 2024. вип. 6. С. 87–92. URL: DOI: https://doi.org/10.51547/ppp.dp.ua/2024.6.14. </w:t>
      </w:r>
    </w:p>
    <w:p w:rsidR="00F62CE1" w:rsidRPr="00537427" w:rsidRDefault="00F62CE1" w:rsidP="00537427">
      <w:pPr>
        <w:pStyle w:val="a4"/>
        <w:widowControl w:val="0"/>
        <w:ind w:left="0" w:firstLine="709"/>
        <w:contextualSpacing w:val="0"/>
        <w:jc w:val="both"/>
        <w:rPr>
          <w:sz w:val="24"/>
          <w:szCs w:val="24"/>
        </w:rPr>
      </w:pPr>
      <w:r w:rsidRPr="00F62CE1">
        <w:rPr>
          <w:b/>
          <w:sz w:val="24"/>
          <w:szCs w:val="24"/>
        </w:rPr>
        <w:t>Яровой Т. С.</w:t>
      </w:r>
      <w:r w:rsidRPr="00537427">
        <w:rPr>
          <w:sz w:val="24"/>
          <w:szCs w:val="24"/>
        </w:rPr>
        <w:t xml:space="preserve">, Старовойтов Д. Ф. Використання трудових відносин для лобіювання у публічному управлінні, як інструменту впливу на національну безпеку. </w:t>
      </w:r>
      <w:r w:rsidRPr="00537427">
        <w:rPr>
          <w:i/>
          <w:sz w:val="24"/>
          <w:szCs w:val="24"/>
        </w:rPr>
        <w:t>Держава та регіони.</w:t>
      </w:r>
      <w:r w:rsidRPr="00537427">
        <w:rPr>
          <w:sz w:val="24"/>
          <w:szCs w:val="24"/>
        </w:rPr>
        <w:t xml:space="preserve"> Серія: Публічне управління і адміністрування. 2024. № 4. С. 172-177. URL: http://pa.stateandregions.zp.ua/archive/4_2024/28.pdf</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Dolynskyi S.V., </w:t>
      </w:r>
      <w:r w:rsidRPr="00537427">
        <w:rPr>
          <w:b/>
          <w:sz w:val="24"/>
          <w:szCs w:val="24"/>
        </w:rPr>
        <w:t>Dabizha V.V</w:t>
      </w:r>
      <w:r w:rsidRPr="00537427">
        <w:rPr>
          <w:sz w:val="24"/>
          <w:szCs w:val="24"/>
        </w:rPr>
        <w:t xml:space="preserve">., Kostina T.Yu. Political and communication management in the system of ensuring the competitiveness of modern enterprises. </w:t>
      </w:r>
      <w:r w:rsidRPr="00537427">
        <w:rPr>
          <w:i/>
          <w:sz w:val="24"/>
          <w:szCs w:val="24"/>
        </w:rPr>
        <w:t>Intellectualization of Logistics and Supply Chain Management</w:t>
      </w:r>
      <w:r w:rsidRPr="00537427">
        <w:rPr>
          <w:sz w:val="24"/>
          <w:szCs w:val="24"/>
        </w:rPr>
        <w:t xml:space="preserve">: Electronic scientific and practical journal, vol. 32, 2025. Р. 122-128. DOI: https://doi.org/10.46783/smart-scm/2025-32-8.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F62CE1">
        <w:rPr>
          <w:rFonts w:ascii="Times New Roman" w:hAnsi="Times New Roman" w:cs="Times New Roman"/>
          <w:b/>
          <w:sz w:val="24"/>
          <w:szCs w:val="24"/>
        </w:rPr>
        <w:t>Гаврилечко Ю. В.</w:t>
      </w:r>
      <w:r w:rsidRPr="00537427">
        <w:rPr>
          <w:rFonts w:ascii="Times New Roman" w:hAnsi="Times New Roman" w:cs="Times New Roman"/>
          <w:sz w:val="24"/>
          <w:szCs w:val="24"/>
        </w:rPr>
        <w:t xml:space="preserve">, Танцюра Д. В. Сучасні виміри нефінансової корпоративної звітності: публічно-правовий аспект. </w:t>
      </w:r>
      <w:r w:rsidRPr="00537427">
        <w:rPr>
          <w:rFonts w:ascii="Times New Roman" w:hAnsi="Times New Roman" w:cs="Times New Roman"/>
          <w:i/>
          <w:sz w:val="24"/>
          <w:szCs w:val="24"/>
        </w:rPr>
        <w:t>Державне управління: удосконалення та розвиток</w:t>
      </w:r>
      <w:r w:rsidRPr="00537427">
        <w:rPr>
          <w:rFonts w:ascii="Times New Roman" w:hAnsi="Times New Roman" w:cs="Times New Roman"/>
          <w:sz w:val="24"/>
          <w:szCs w:val="24"/>
        </w:rPr>
        <w:t xml:space="preserve">. 2025. № 12.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 В., Гаврилечко Ю. В. Державна політика інформаційної безпеки: особливості регулювання в умовах стрімкого розвитку систем штучного інтелекту. </w:t>
      </w:r>
      <w:r w:rsidRPr="00537427">
        <w:rPr>
          <w:i/>
          <w:sz w:val="24"/>
          <w:szCs w:val="24"/>
        </w:rPr>
        <w:t>Вісник Університету «Україна»</w:t>
      </w:r>
      <w:r w:rsidRPr="00537427">
        <w:rPr>
          <w:sz w:val="24"/>
          <w:szCs w:val="24"/>
        </w:rPr>
        <w:t xml:space="preserve">, серія «Економіка, менеджмент, маркетинг». №17 (44), 2025. DOI: https://doi.org/10.36994/2707-4110-2025-17-44-05.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 В., Пендальчук Є. В. Цифрові платформи як інструмент трансформації політичної комунікації у сфері публічного управління. </w:t>
      </w:r>
      <w:r w:rsidRPr="00537427">
        <w:rPr>
          <w:i/>
          <w:sz w:val="24"/>
          <w:szCs w:val="24"/>
        </w:rPr>
        <w:t>Публічне адміністрування та національна безпека</w:t>
      </w:r>
      <w:r w:rsidRPr="00537427">
        <w:rPr>
          <w:sz w:val="24"/>
          <w:szCs w:val="24"/>
        </w:rPr>
        <w:t xml:space="preserve">. № 12, 2025. URL: https://doi.org/10.25313/2617-572X-2025-12-11691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 В., Сосюра О. М. Кадровий потенціал державного управління в Україні: поняття, особливості, механізм розвитку. </w:t>
      </w:r>
      <w:r w:rsidRPr="00537427">
        <w:rPr>
          <w:i/>
          <w:sz w:val="24"/>
          <w:szCs w:val="24"/>
        </w:rPr>
        <w:t>Інтернаука</w:t>
      </w:r>
      <w:r w:rsidRPr="00537427">
        <w:rPr>
          <w:sz w:val="24"/>
          <w:szCs w:val="24"/>
        </w:rPr>
        <w:t xml:space="preserve">. № 5, 2025. URL: </w:t>
      </w:r>
      <w:hyperlink r:id="rId17" w:history="1">
        <w:r w:rsidRPr="00537427">
          <w:rPr>
            <w:rStyle w:val="a3"/>
            <w:sz w:val="24"/>
            <w:szCs w:val="24"/>
          </w:rPr>
          <w:t>https://doi.org/10.25313/2520-2057-2025-5-11033</w:t>
        </w:r>
      </w:hyperlink>
      <w:r w:rsidRPr="00537427">
        <w:rPr>
          <w:sz w:val="24"/>
          <w:szCs w:val="24"/>
        </w:rPr>
        <w:t>.</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Дабіжа В.В. Роль громадських організацій у захисті прав людини та забезпеченні демократичного врядування під час війни в Україні. Вплив громадянського суспільства на публічне управління в Україні. </w:t>
      </w:r>
      <w:r w:rsidRPr="00537427">
        <w:rPr>
          <w:i/>
          <w:sz w:val="24"/>
          <w:szCs w:val="24"/>
        </w:rPr>
        <w:t>Інвестиції: практика та досвід</w:t>
      </w:r>
      <w:r w:rsidRPr="00537427">
        <w:rPr>
          <w:sz w:val="24"/>
          <w:szCs w:val="24"/>
        </w:rPr>
        <w:t xml:space="preserve">. № 13, 2025. С. 226-223. DOI: 10.32702/2306-6814.2025.13.226.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Загородня А. Еволюція та вплив північноамериканської угоди про вільну торгівлю (НАФТА) на економічний розвиток країн-учасниць. </w:t>
      </w:r>
      <w:r w:rsidRPr="00537427">
        <w:rPr>
          <w:i/>
          <w:sz w:val="24"/>
          <w:szCs w:val="24"/>
        </w:rPr>
        <w:t>Herald of Khmelnytskyi National University. Economic Sciences</w:t>
      </w:r>
      <w:r w:rsidRPr="00537427">
        <w:rPr>
          <w:sz w:val="24"/>
          <w:szCs w:val="24"/>
        </w:rPr>
        <w:t>, 2025. Vol. 342(3(1), pp. 298-305. DOI: https://doi.org/10.31891/2307-5740-</w:t>
      </w:r>
      <w:r w:rsidRPr="00537427">
        <w:rPr>
          <w:sz w:val="24"/>
          <w:szCs w:val="24"/>
        </w:rPr>
        <w:lastRenderedPageBreak/>
        <w:t xml:space="preserve">2025-342-3(1)-42. </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 І. Академічна доброчесність як інституційна основа якості вищої освіти та науки в Україні. </w:t>
      </w:r>
      <w:r w:rsidRPr="00537427">
        <w:rPr>
          <w:rFonts w:ascii="Times New Roman" w:hAnsi="Times New Roman" w:cs="Times New Roman"/>
          <w:i/>
          <w:iCs/>
          <w:sz w:val="24"/>
          <w:szCs w:val="24"/>
        </w:rPr>
        <w:t>Національні інтереси України.</w:t>
      </w:r>
      <w:r w:rsidRPr="00537427">
        <w:rPr>
          <w:rFonts w:ascii="Times New Roman" w:hAnsi="Times New Roman" w:cs="Times New Roman"/>
          <w:sz w:val="24"/>
          <w:szCs w:val="24"/>
        </w:rPr>
        <w:t xml:space="preserve"> Вип. 1 (18). 2026. С. 641-651. URL: https://perspectives.pp.ua/index.php/niu/issue/view/432/535. DOI: https://doi.org/10.52058/3041-1793-2026-1(18)- -641-651. </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Диверсифікація джерел енергопостачання як інструмент зміцнення національної безпеки України: економічні та геополітичні аспекти. </w:t>
      </w:r>
      <w:r w:rsidRPr="00537427">
        <w:rPr>
          <w:rFonts w:ascii="Times New Roman" w:hAnsi="Times New Roman" w:cs="Times New Roman"/>
          <w:i/>
          <w:spacing w:val="4"/>
          <w:sz w:val="24"/>
          <w:szCs w:val="24"/>
        </w:rPr>
        <w:t>Таврійський науковий вісник</w:t>
      </w:r>
      <w:r w:rsidRPr="00537427">
        <w:rPr>
          <w:rFonts w:ascii="Times New Roman" w:hAnsi="Times New Roman" w:cs="Times New Roman"/>
          <w:spacing w:val="4"/>
          <w:sz w:val="24"/>
          <w:szCs w:val="24"/>
        </w:rPr>
        <w:t>. Серія: Публічне управління та адміністрування, 2025, №6, С. 26-35.</w:t>
      </w:r>
      <w:r w:rsidRPr="00537427">
        <w:rPr>
          <w:rFonts w:ascii="Times New Roman" w:hAnsi="Times New Roman" w:cs="Times New Roman"/>
          <w:sz w:val="24"/>
          <w:szCs w:val="24"/>
        </w:rPr>
        <w:t xml:space="preserve"> URL:</w:t>
      </w:r>
      <w:r w:rsidRPr="00537427">
        <w:rPr>
          <w:rFonts w:ascii="Times New Roman" w:hAnsi="Times New Roman" w:cs="Times New Roman"/>
          <w:spacing w:val="4"/>
          <w:sz w:val="24"/>
          <w:szCs w:val="24"/>
        </w:rPr>
        <w:t xml:space="preserve"> https://doi.org/10.32782/tnv-pub.2025.6.4</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Енергетична безпека України в умовах воєнних загроз: трансформація державної енергетичної політики та інституційні механізми реагування. </w:t>
      </w:r>
      <w:r w:rsidRPr="00537427">
        <w:rPr>
          <w:rFonts w:ascii="Times New Roman" w:hAnsi="Times New Roman" w:cs="Times New Roman"/>
          <w:i/>
          <w:spacing w:val="4"/>
          <w:sz w:val="24"/>
          <w:szCs w:val="24"/>
        </w:rPr>
        <w:t>Публічне адміністрування та національна безпека</w:t>
      </w:r>
      <w:r w:rsidRPr="00537427">
        <w:rPr>
          <w:rFonts w:ascii="Times New Roman" w:hAnsi="Times New Roman" w:cs="Times New Roman"/>
          <w:spacing w:val="4"/>
          <w:sz w:val="24"/>
          <w:szCs w:val="24"/>
        </w:rPr>
        <w:t xml:space="preserve">. 2025. № 12. </w:t>
      </w:r>
      <w:r w:rsidRPr="00537427">
        <w:rPr>
          <w:rFonts w:ascii="Times New Roman" w:hAnsi="Times New Roman" w:cs="Times New Roman"/>
          <w:sz w:val="24"/>
          <w:szCs w:val="24"/>
        </w:rPr>
        <w:t xml:space="preserve">URL: </w:t>
      </w:r>
      <w:r w:rsidRPr="00537427">
        <w:rPr>
          <w:rFonts w:ascii="Times New Roman" w:hAnsi="Times New Roman" w:cs="Times New Roman"/>
          <w:spacing w:val="4"/>
          <w:sz w:val="24"/>
          <w:szCs w:val="24"/>
        </w:rPr>
        <w:t>https://doi.org/10.25313/2617-572X-2025-12-11733</w:t>
      </w:r>
    </w:p>
    <w:p w:rsidR="00F62CE1" w:rsidRPr="00537427" w:rsidRDefault="00F62CE1" w:rsidP="00F62CE1">
      <w:pPr>
        <w:pStyle w:val="ab"/>
        <w:widowControl w:val="0"/>
        <w:ind w:firstLine="709"/>
        <w:jc w:val="both"/>
        <w:rPr>
          <w:rStyle w:val="a3"/>
          <w:rFonts w:ascii="Times New Roman" w:hAnsi="Times New Roman"/>
          <w:sz w:val="24"/>
          <w:szCs w:val="24"/>
        </w:rPr>
      </w:pPr>
      <w:r w:rsidRPr="00537427">
        <w:rPr>
          <w:rFonts w:ascii="Times New Roman" w:hAnsi="Times New Roman"/>
          <w:sz w:val="24"/>
          <w:szCs w:val="24"/>
        </w:rPr>
        <w:t xml:space="preserve">Коваль Я., &amp; Кучеренко В. Діджиталізація публічного управління як чинник цифрової трансформації України. </w:t>
      </w:r>
      <w:r w:rsidRPr="00537427">
        <w:rPr>
          <w:rFonts w:ascii="Times New Roman" w:hAnsi="Times New Roman"/>
          <w:i/>
          <w:sz w:val="24"/>
          <w:szCs w:val="24"/>
        </w:rPr>
        <w:t>Herald of Khmelnytskyi National University. Economic Sciences.</w:t>
      </w:r>
      <w:r w:rsidRPr="00537427">
        <w:rPr>
          <w:rFonts w:ascii="Times New Roman" w:hAnsi="Times New Roman"/>
          <w:sz w:val="24"/>
          <w:szCs w:val="24"/>
        </w:rPr>
        <w:t xml:space="preserve"> 2025. №340(2). С. 677-681. </w:t>
      </w:r>
      <w:r w:rsidRPr="00537427">
        <w:rPr>
          <w:rFonts w:ascii="Times New Roman" w:hAnsi="Times New Roman"/>
          <w:sz w:val="24"/>
          <w:szCs w:val="24"/>
          <w:lang w:val="en-US"/>
        </w:rPr>
        <w:t xml:space="preserve">DOI: </w:t>
      </w:r>
      <w:hyperlink r:id="rId18" w:history="1">
        <w:r w:rsidRPr="00537427">
          <w:rPr>
            <w:rStyle w:val="a3"/>
            <w:rFonts w:ascii="Times New Roman" w:hAnsi="Times New Roman"/>
            <w:sz w:val="24"/>
            <w:szCs w:val="24"/>
          </w:rPr>
          <w:t>https://doi.org/10.31891/2307-5740-2025-340-107</w:t>
        </w:r>
      </w:hyperlink>
    </w:p>
    <w:p w:rsidR="00F62CE1" w:rsidRPr="00537427" w:rsidRDefault="00F62CE1" w:rsidP="00F62CE1">
      <w:pPr>
        <w:pStyle w:val="ab"/>
        <w:widowControl w:val="0"/>
        <w:ind w:firstLine="709"/>
        <w:jc w:val="both"/>
        <w:rPr>
          <w:rFonts w:ascii="Times New Roman" w:hAnsi="Times New Roman"/>
          <w:sz w:val="24"/>
          <w:szCs w:val="24"/>
        </w:rPr>
      </w:pPr>
      <w:r w:rsidRPr="00537427">
        <w:rPr>
          <w:rFonts w:ascii="Times New Roman" w:hAnsi="Times New Roman"/>
          <w:sz w:val="24"/>
          <w:szCs w:val="24"/>
        </w:rPr>
        <w:t xml:space="preserve">Коваль Я.С. Державне управління енергетичною сферою в умовах гібридної війни: стратегічні підходи та інструменти. </w:t>
      </w:r>
      <w:r w:rsidRPr="00537427">
        <w:rPr>
          <w:rFonts w:ascii="Times New Roman" w:hAnsi="Times New Roman"/>
          <w:i/>
          <w:sz w:val="24"/>
          <w:szCs w:val="24"/>
        </w:rPr>
        <w:t xml:space="preserve">Таврійський науковий вісник. Серія: Економіка. </w:t>
      </w:r>
      <w:r w:rsidRPr="00537427">
        <w:rPr>
          <w:rFonts w:ascii="Times New Roman" w:hAnsi="Times New Roman"/>
          <w:sz w:val="24"/>
          <w:szCs w:val="24"/>
        </w:rPr>
        <w:t xml:space="preserve">2025. Випуск 24. DOI: </w:t>
      </w:r>
      <w:hyperlink r:id="rId19" w:history="1">
        <w:r w:rsidRPr="00537427">
          <w:rPr>
            <w:rStyle w:val="a3"/>
            <w:rFonts w:ascii="Times New Roman" w:hAnsi="Times New Roman"/>
            <w:sz w:val="24"/>
            <w:szCs w:val="24"/>
          </w:rPr>
          <w:t>https://doi.org/10.32782/2708-0366/2025.24.40</w:t>
        </w:r>
      </w:hyperlink>
      <w:r w:rsidRPr="00537427">
        <w:rPr>
          <w:rFonts w:ascii="Times New Roman" w:hAnsi="Times New Roman"/>
          <w:sz w:val="24"/>
          <w:szCs w:val="24"/>
        </w:rPr>
        <w:t xml:space="preserve">  </w:t>
      </w:r>
    </w:p>
    <w:p w:rsidR="00F62CE1" w:rsidRPr="00537427" w:rsidRDefault="00F62CE1" w:rsidP="00F62CE1">
      <w:pPr>
        <w:pStyle w:val="ab"/>
        <w:widowControl w:val="0"/>
        <w:ind w:firstLine="709"/>
        <w:jc w:val="both"/>
        <w:rPr>
          <w:rFonts w:ascii="Times New Roman" w:hAnsi="Times New Roman"/>
          <w:sz w:val="24"/>
          <w:szCs w:val="24"/>
        </w:rPr>
      </w:pPr>
      <w:r w:rsidRPr="00537427">
        <w:rPr>
          <w:rFonts w:ascii="Times New Roman" w:hAnsi="Times New Roman"/>
          <w:sz w:val="24"/>
          <w:szCs w:val="24"/>
        </w:rPr>
        <w:t>Коваль Я.С. Механізми взаємодії держави та приватного сектору у сфері охорони здоров’я на засадах публічно-приватного партнерств</w:t>
      </w:r>
      <w:r w:rsidRPr="00537427">
        <w:rPr>
          <w:rFonts w:ascii="Times New Roman" w:hAnsi="Times New Roman"/>
          <w:i/>
          <w:sz w:val="24"/>
          <w:szCs w:val="24"/>
        </w:rPr>
        <w:t>. Науковий журнал Науковий погляд: економіка та управління</w:t>
      </w:r>
      <w:r w:rsidRPr="00537427">
        <w:rPr>
          <w:rFonts w:ascii="Times New Roman" w:hAnsi="Times New Roman"/>
          <w:sz w:val="24"/>
          <w:szCs w:val="24"/>
        </w:rPr>
        <w:t xml:space="preserve">. 2025. № 4 (92). С. 149-153. DOI: </w:t>
      </w:r>
      <w:hyperlink r:id="rId20" w:history="1">
        <w:r w:rsidRPr="00537427">
          <w:rPr>
            <w:rStyle w:val="a3"/>
            <w:rFonts w:ascii="Times New Roman" w:hAnsi="Times New Roman"/>
            <w:sz w:val="24"/>
            <w:szCs w:val="24"/>
          </w:rPr>
          <w:t>https://doi.org/10.32782/2521-666X/2025-92-22</w:t>
        </w:r>
      </w:hyperlink>
      <w:r w:rsidRPr="00537427">
        <w:rPr>
          <w:rFonts w:ascii="Times New Roman" w:hAnsi="Times New Roman"/>
          <w:sz w:val="24"/>
          <w:szCs w:val="24"/>
        </w:rPr>
        <w:t xml:space="preserve">. </w:t>
      </w:r>
    </w:p>
    <w:p w:rsidR="00F62CE1" w:rsidRPr="00537427" w:rsidRDefault="00F62CE1" w:rsidP="00F62CE1">
      <w:pPr>
        <w:pStyle w:val="ab"/>
        <w:widowControl w:val="0"/>
        <w:ind w:firstLine="709"/>
        <w:jc w:val="both"/>
        <w:rPr>
          <w:rFonts w:ascii="Times New Roman" w:hAnsi="Times New Roman"/>
          <w:sz w:val="24"/>
          <w:szCs w:val="24"/>
        </w:rPr>
      </w:pPr>
      <w:r w:rsidRPr="00537427">
        <w:rPr>
          <w:rFonts w:ascii="Times New Roman" w:hAnsi="Times New Roman"/>
          <w:sz w:val="24"/>
          <w:szCs w:val="24"/>
        </w:rPr>
        <w:t xml:space="preserve">Коваль Я.С. Публічно-приватне партнерство як фактор підвищення стійкості системи охорони здоров’я в умовах кризових викликів. </w:t>
      </w:r>
      <w:r w:rsidRPr="00537427">
        <w:rPr>
          <w:rFonts w:ascii="Times New Roman" w:hAnsi="Times New Roman"/>
          <w:i/>
          <w:sz w:val="24"/>
          <w:szCs w:val="24"/>
        </w:rPr>
        <w:t xml:space="preserve">Підприємництво і торгівля. </w:t>
      </w:r>
      <w:r w:rsidRPr="00537427">
        <w:rPr>
          <w:rFonts w:ascii="Times New Roman" w:hAnsi="Times New Roman"/>
          <w:sz w:val="24"/>
          <w:szCs w:val="24"/>
        </w:rPr>
        <w:t>№46.</w:t>
      </w:r>
      <w:r w:rsidRPr="00537427">
        <w:rPr>
          <w:rFonts w:ascii="Times New Roman" w:hAnsi="Times New Roman"/>
          <w:i/>
          <w:sz w:val="24"/>
          <w:szCs w:val="24"/>
        </w:rPr>
        <w:t xml:space="preserve"> </w:t>
      </w:r>
      <w:r w:rsidRPr="00537427">
        <w:rPr>
          <w:rFonts w:ascii="Times New Roman" w:hAnsi="Times New Roman"/>
          <w:sz w:val="24"/>
          <w:szCs w:val="24"/>
        </w:rPr>
        <w:t xml:space="preserve">2025. С. 50-57. </w:t>
      </w:r>
      <w:r w:rsidRPr="00537427">
        <w:rPr>
          <w:rFonts w:ascii="Times New Roman" w:hAnsi="Times New Roman"/>
          <w:sz w:val="24"/>
          <w:szCs w:val="24"/>
          <w:lang w:val="en-US"/>
        </w:rPr>
        <w:t xml:space="preserve">DOI: </w:t>
      </w:r>
      <w:hyperlink r:id="rId21" w:history="1">
        <w:r w:rsidRPr="00537427">
          <w:rPr>
            <w:rStyle w:val="a3"/>
            <w:rFonts w:ascii="Times New Roman" w:hAnsi="Times New Roman"/>
            <w:sz w:val="24"/>
            <w:szCs w:val="24"/>
          </w:rPr>
          <w:t>https://doi.org/10.32782/2522-1256-2025-46-6</w:t>
        </w:r>
      </w:hyperlink>
      <w:r w:rsidRPr="00537427">
        <w:rPr>
          <w:rFonts w:ascii="Times New Roman" w:hAnsi="Times New Roman"/>
          <w:sz w:val="24"/>
          <w:szCs w:val="24"/>
        </w:rPr>
        <w:t>.</w:t>
      </w:r>
    </w:p>
    <w:p w:rsidR="00F62CE1" w:rsidRPr="00537427" w:rsidRDefault="00F62CE1" w:rsidP="00F62CE1">
      <w:pPr>
        <w:pStyle w:val="ab"/>
        <w:widowControl w:val="0"/>
        <w:ind w:firstLine="709"/>
        <w:jc w:val="both"/>
        <w:rPr>
          <w:rFonts w:ascii="Times New Roman" w:hAnsi="Times New Roman"/>
          <w:sz w:val="24"/>
          <w:szCs w:val="24"/>
        </w:rPr>
      </w:pPr>
      <w:r w:rsidRPr="00537427">
        <w:rPr>
          <w:rFonts w:ascii="Times New Roman" w:hAnsi="Times New Roman"/>
          <w:sz w:val="24"/>
          <w:szCs w:val="24"/>
        </w:rPr>
        <w:t xml:space="preserve">Коваль Я.С., Мельник Т.М. Цифрова трансформація та кіберстійкість енергетичної інфраструктури України в умовах воєнних загроз. </w:t>
      </w:r>
      <w:r w:rsidRPr="00537427">
        <w:rPr>
          <w:rFonts w:ascii="Times New Roman" w:hAnsi="Times New Roman"/>
          <w:i/>
          <w:sz w:val="24"/>
          <w:szCs w:val="24"/>
        </w:rPr>
        <w:t xml:space="preserve">Формування ринкових відносин. </w:t>
      </w:r>
      <w:r w:rsidRPr="00537427">
        <w:rPr>
          <w:rFonts w:ascii="Times New Roman" w:hAnsi="Times New Roman"/>
          <w:sz w:val="24"/>
          <w:szCs w:val="24"/>
        </w:rPr>
        <w:t xml:space="preserve">2025. Вип. 6 (289). С. 103-109. </w:t>
      </w:r>
      <w:r w:rsidRPr="00537427">
        <w:rPr>
          <w:rFonts w:ascii="Times New Roman" w:hAnsi="Times New Roman"/>
          <w:sz w:val="24"/>
          <w:szCs w:val="24"/>
          <w:lang w:val="en-US"/>
        </w:rPr>
        <w:t xml:space="preserve">DOI: </w:t>
      </w:r>
      <w:hyperlink r:id="rId22" w:history="1">
        <w:r w:rsidRPr="00537427">
          <w:rPr>
            <w:rStyle w:val="a3"/>
            <w:rFonts w:ascii="Times New Roman" w:hAnsi="Times New Roman"/>
            <w:sz w:val="24"/>
            <w:szCs w:val="24"/>
            <w:lang w:val="en-US"/>
          </w:rPr>
          <w:t>https://doi.org/</w:t>
        </w:r>
        <w:r w:rsidRPr="00537427">
          <w:rPr>
            <w:rStyle w:val="a3"/>
            <w:rFonts w:ascii="Times New Roman" w:hAnsi="Times New Roman"/>
            <w:sz w:val="24"/>
            <w:szCs w:val="24"/>
          </w:rPr>
          <w:t>10.5281/</w:t>
        </w:r>
        <w:r w:rsidRPr="00537427">
          <w:rPr>
            <w:rStyle w:val="a3"/>
            <w:rFonts w:ascii="Times New Roman" w:hAnsi="Times New Roman"/>
            <w:sz w:val="24"/>
            <w:szCs w:val="24"/>
            <w:lang w:val="en-US"/>
          </w:rPr>
          <w:t>zenodo.17207526</w:t>
        </w:r>
      </w:hyperlink>
      <w:r w:rsidRPr="00537427">
        <w:rPr>
          <w:rFonts w:ascii="Times New Roman" w:hAnsi="Times New Roman"/>
          <w:sz w:val="24"/>
          <w:szCs w:val="24"/>
          <w:lang w:val="en-US"/>
        </w:rPr>
        <w:t xml:space="preserve">. </w:t>
      </w:r>
    </w:p>
    <w:p w:rsidR="00F62CE1" w:rsidRPr="00537427" w:rsidRDefault="00F62CE1"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Кочубей Л. О., </w:t>
      </w:r>
      <w:r w:rsidRPr="00537427">
        <w:rPr>
          <w:rFonts w:ascii="Times New Roman" w:hAnsi="Times New Roman" w:cs="Times New Roman"/>
          <w:b/>
          <w:sz w:val="24"/>
          <w:szCs w:val="24"/>
        </w:rPr>
        <w:t>Некряч А. І.</w:t>
      </w:r>
      <w:r w:rsidRPr="00537427">
        <w:rPr>
          <w:rFonts w:ascii="Times New Roman" w:hAnsi="Times New Roman" w:cs="Times New Roman"/>
          <w:sz w:val="24"/>
          <w:szCs w:val="24"/>
        </w:rPr>
        <w:t xml:space="preserve"> Державна інформаційна політика України в умовах Євроінтеграції. </w:t>
      </w:r>
      <w:r w:rsidRPr="00537427">
        <w:rPr>
          <w:rFonts w:ascii="Times New Roman" w:hAnsi="Times New Roman" w:cs="Times New Roman"/>
          <w:i/>
          <w:iCs/>
          <w:sz w:val="24"/>
          <w:szCs w:val="24"/>
        </w:rPr>
        <w:t>Публічне управління і політика</w:t>
      </w:r>
      <w:r w:rsidRPr="00537427">
        <w:rPr>
          <w:rFonts w:ascii="Times New Roman" w:hAnsi="Times New Roman" w:cs="Times New Roman"/>
          <w:sz w:val="24"/>
          <w:szCs w:val="24"/>
        </w:rPr>
        <w:t xml:space="preserve">. №4(8), 2025. С. 2-9. DOI:10.70651/3041-2498/2025.4.06.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Некряч А., Кадлубович Т., Дабіжа В. Сучасні виклики системи міжнародних відносин: іміджеологічні та комунікаційні аспекти. </w:t>
      </w:r>
      <w:r w:rsidRPr="00537427">
        <w:rPr>
          <w:i/>
          <w:sz w:val="24"/>
          <w:szCs w:val="24"/>
        </w:rPr>
        <w:t>Координати державного управління</w:t>
      </w:r>
      <w:r w:rsidRPr="00537427">
        <w:rPr>
          <w:sz w:val="24"/>
          <w:szCs w:val="24"/>
        </w:rPr>
        <w:t xml:space="preserve">. Електронне наукове фахове видання № 2 (5), 2025. C. 477-496. DOI: https://doi.org/10.62664/cpa.2025.02.21. </w:t>
      </w:r>
    </w:p>
    <w:p w:rsidR="00F62CE1" w:rsidRPr="00537427" w:rsidRDefault="00F62CE1" w:rsidP="00537427">
      <w:pPr>
        <w:pStyle w:val="a4"/>
        <w:widowControl w:val="0"/>
        <w:tabs>
          <w:tab w:val="left" w:pos="911"/>
          <w:tab w:val="left" w:pos="1053"/>
        </w:tabs>
        <w:ind w:left="0" w:firstLine="709"/>
        <w:contextualSpacing w:val="0"/>
        <w:jc w:val="both"/>
        <w:rPr>
          <w:sz w:val="24"/>
          <w:szCs w:val="24"/>
        </w:rPr>
      </w:pPr>
      <w:r w:rsidRPr="00537427">
        <w:rPr>
          <w:sz w:val="24"/>
          <w:szCs w:val="24"/>
        </w:rPr>
        <w:t xml:space="preserve">Некряч А., Кадлубович Т., Дабіжа В., Роль масових комунікацій у процесі формування міжнародного іміджу держави: від теорії до практики. </w:t>
      </w:r>
      <w:r w:rsidRPr="00537427">
        <w:rPr>
          <w:i/>
          <w:sz w:val="24"/>
          <w:szCs w:val="24"/>
        </w:rPr>
        <w:t>Координати державного управління</w:t>
      </w:r>
      <w:r w:rsidRPr="00537427">
        <w:rPr>
          <w:sz w:val="24"/>
          <w:szCs w:val="24"/>
        </w:rPr>
        <w:t xml:space="preserve">. Електронне наукове фахове видання № 2 (5), 2025. C. 455-476. DOI: https://doi.org/10.62664/cpa.2025.02.20. </w:t>
      </w:r>
    </w:p>
    <w:p w:rsidR="00F62CE1" w:rsidRPr="00537427" w:rsidRDefault="00F62CE1"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b/>
          <w:sz w:val="24"/>
          <w:szCs w:val="24"/>
        </w:rPr>
        <w:t>Некряч А.</w:t>
      </w:r>
      <w:r w:rsidRPr="00537427">
        <w:rPr>
          <w:rFonts w:ascii="Times New Roman" w:hAnsi="Times New Roman" w:cs="Times New Roman"/>
          <w:sz w:val="24"/>
          <w:szCs w:val="24"/>
        </w:rPr>
        <w:t xml:space="preserve">, Лопушинський І., Гривнак Б. Державна політика щодо протидії сексизму у виборчих процесах та забезпечення збалансованого представництва жінок і чоловіків у Верховній Раді й місцевих радах України. </w:t>
      </w:r>
      <w:r w:rsidRPr="00537427">
        <w:rPr>
          <w:rFonts w:ascii="Times New Roman" w:hAnsi="Times New Roman" w:cs="Times New Roman"/>
          <w:i/>
          <w:iCs/>
          <w:sz w:val="24"/>
          <w:szCs w:val="24"/>
        </w:rPr>
        <w:t>Координати публічного управління</w:t>
      </w:r>
      <w:r w:rsidRPr="00537427">
        <w:rPr>
          <w:rFonts w:ascii="Times New Roman" w:hAnsi="Times New Roman" w:cs="Times New Roman"/>
          <w:sz w:val="24"/>
          <w:szCs w:val="24"/>
        </w:rPr>
        <w:t xml:space="preserve">. Івано-Франківський національний технічний університет нафти і газу. №1(4) 2025. С.480-503. URL: https://kpu-journal.com.ua/index.php/journal/article/view/88/84. </w:t>
      </w:r>
    </w:p>
    <w:p w:rsidR="00F62CE1" w:rsidRPr="00537427" w:rsidRDefault="00F62CE1" w:rsidP="00537427">
      <w:pPr>
        <w:pStyle w:val="a4"/>
        <w:widowControl w:val="0"/>
        <w:tabs>
          <w:tab w:val="left" w:pos="911"/>
          <w:tab w:val="left" w:pos="1053"/>
        </w:tabs>
        <w:ind w:left="0" w:firstLine="709"/>
        <w:contextualSpacing w:val="0"/>
        <w:jc w:val="both"/>
        <w:rPr>
          <w:color w:val="000000" w:themeColor="text1"/>
          <w:sz w:val="24"/>
          <w:szCs w:val="24"/>
        </w:rPr>
      </w:pPr>
      <w:r w:rsidRPr="00537427">
        <w:rPr>
          <w:sz w:val="24"/>
          <w:szCs w:val="24"/>
        </w:rPr>
        <w:t xml:space="preserve">Новаченко Т. В., Судак Д. В. Теоретико-інституційні засади функціонування страхової медицини в Україні: проблеми та перспективи. </w:t>
      </w:r>
      <w:r w:rsidRPr="00537427">
        <w:rPr>
          <w:i/>
          <w:iCs/>
          <w:sz w:val="24"/>
          <w:szCs w:val="24"/>
        </w:rPr>
        <w:t>«Державне управління: удосконалення та розвиток»</w:t>
      </w:r>
      <w:r w:rsidRPr="00537427">
        <w:rPr>
          <w:b/>
          <w:bCs/>
          <w:i/>
          <w:iCs/>
          <w:sz w:val="24"/>
          <w:szCs w:val="24"/>
        </w:rPr>
        <w:t xml:space="preserve"> </w:t>
      </w:r>
      <w:r w:rsidRPr="00537427">
        <w:rPr>
          <w:sz w:val="24"/>
          <w:szCs w:val="24"/>
        </w:rPr>
        <w:t>№ 1, 2026.</w:t>
      </w:r>
      <w:r w:rsidRPr="00537427">
        <w:rPr>
          <w:b/>
          <w:bCs/>
          <w:i/>
          <w:iCs/>
          <w:sz w:val="24"/>
          <w:szCs w:val="24"/>
        </w:rPr>
        <w:t xml:space="preserve"> </w:t>
      </w:r>
      <w:r w:rsidRPr="00537427">
        <w:rPr>
          <w:sz w:val="24"/>
          <w:szCs w:val="24"/>
        </w:rPr>
        <w:t>DOI: http://doi.org/10.32702/2307-2156.2026.1.9.</w:t>
      </w:r>
    </w:p>
    <w:p w:rsidR="00F62CE1" w:rsidRPr="00537427" w:rsidRDefault="00F62CE1" w:rsidP="00537427">
      <w:pPr>
        <w:widowControl w:val="0"/>
        <w:spacing w:after="0" w:line="240" w:lineRule="auto"/>
        <w:ind w:firstLine="709"/>
        <w:jc w:val="both"/>
        <w:rPr>
          <w:rFonts w:ascii="Times New Roman" w:eastAsia="Times New Roman" w:hAnsi="Times New Roman" w:cs="Times New Roman"/>
          <w:kern w:val="2"/>
          <w:sz w:val="24"/>
          <w:szCs w:val="24"/>
        </w:rPr>
      </w:pPr>
      <w:r w:rsidRPr="00537427">
        <w:rPr>
          <w:rFonts w:ascii="Times New Roman" w:eastAsia="Times New Roman" w:hAnsi="Times New Roman" w:cs="Times New Roman"/>
          <w:kern w:val="2"/>
          <w:sz w:val="24"/>
          <w:szCs w:val="24"/>
        </w:rPr>
        <w:t xml:space="preserve">Савич В. О. Зміна ролі держави в неоглобальному світі. </w:t>
      </w:r>
      <w:r w:rsidRPr="00537427">
        <w:rPr>
          <w:rFonts w:ascii="Times New Roman" w:eastAsia="Times New Roman" w:hAnsi="Times New Roman" w:cs="Times New Roman"/>
          <w:i/>
          <w:kern w:val="2"/>
          <w:sz w:val="24"/>
          <w:szCs w:val="24"/>
        </w:rPr>
        <w:t>Національні інтереси України</w:t>
      </w:r>
      <w:r w:rsidRPr="00537427">
        <w:rPr>
          <w:rFonts w:ascii="Times New Roman" w:eastAsia="Times New Roman" w:hAnsi="Times New Roman" w:cs="Times New Roman"/>
          <w:kern w:val="2"/>
          <w:sz w:val="24"/>
          <w:szCs w:val="24"/>
        </w:rPr>
        <w:t xml:space="preserve">: науково-практичний журнал. 2025. №4 (9). С.1104-1111. </w:t>
      </w:r>
      <w:r w:rsidRPr="00537427">
        <w:rPr>
          <w:rFonts w:ascii="Times New Roman" w:hAnsi="Times New Roman" w:cs="Times New Roman"/>
          <w:sz w:val="24"/>
          <w:szCs w:val="24"/>
        </w:rPr>
        <w:t>URL: https://www.researchgate.net/publication/391064736_ZMINA_ROLI_DERZAVI_V_NEOGLOBALNOMU_SVITI</w:t>
      </w:r>
    </w:p>
    <w:p w:rsidR="00F62CE1" w:rsidRPr="00537427" w:rsidRDefault="00F62CE1" w:rsidP="00537427">
      <w:pPr>
        <w:widowControl w:val="0"/>
        <w:spacing w:after="0" w:line="240" w:lineRule="auto"/>
        <w:ind w:firstLine="709"/>
        <w:jc w:val="both"/>
        <w:rPr>
          <w:rFonts w:ascii="Times New Roman" w:eastAsia="Times New Roman" w:hAnsi="Times New Roman" w:cs="Times New Roman"/>
          <w:kern w:val="2"/>
          <w:sz w:val="24"/>
          <w:szCs w:val="24"/>
        </w:rPr>
      </w:pPr>
      <w:r w:rsidRPr="00537427">
        <w:rPr>
          <w:rFonts w:ascii="Times New Roman" w:eastAsia="Times New Roman" w:hAnsi="Times New Roman" w:cs="Times New Roman"/>
          <w:b/>
          <w:kern w:val="2"/>
          <w:sz w:val="24"/>
          <w:szCs w:val="24"/>
        </w:rPr>
        <w:t>Савич В. О.</w:t>
      </w:r>
      <w:r w:rsidRPr="00537427">
        <w:rPr>
          <w:rFonts w:ascii="Times New Roman" w:eastAsia="Times New Roman" w:hAnsi="Times New Roman" w:cs="Times New Roman"/>
          <w:kern w:val="2"/>
          <w:sz w:val="24"/>
          <w:szCs w:val="24"/>
        </w:rPr>
        <w:t xml:space="preserve">, Пугачов В. М., Кебко В. В. Україна та ЄС: інституційна адаптація на шляху до членства – правові, економічні та безпекові виміри. </w:t>
      </w:r>
      <w:r w:rsidRPr="00537427">
        <w:rPr>
          <w:rFonts w:ascii="Times New Roman" w:eastAsia="Times New Roman" w:hAnsi="Times New Roman" w:cs="Times New Roman"/>
          <w:i/>
          <w:kern w:val="2"/>
          <w:sz w:val="24"/>
          <w:szCs w:val="24"/>
        </w:rPr>
        <w:t>Публічне управління і політика</w:t>
      </w:r>
      <w:r w:rsidRPr="00537427">
        <w:rPr>
          <w:rFonts w:ascii="Times New Roman" w:eastAsia="Times New Roman" w:hAnsi="Times New Roman" w:cs="Times New Roman"/>
          <w:kern w:val="2"/>
          <w:sz w:val="24"/>
          <w:szCs w:val="24"/>
        </w:rPr>
        <w:t xml:space="preserve">. № </w:t>
      </w:r>
      <w:r w:rsidRPr="00537427">
        <w:rPr>
          <w:rFonts w:ascii="Times New Roman" w:eastAsia="Times New Roman" w:hAnsi="Times New Roman" w:cs="Times New Roman"/>
          <w:kern w:val="2"/>
          <w:sz w:val="24"/>
          <w:szCs w:val="24"/>
        </w:rPr>
        <w:lastRenderedPageBreak/>
        <w:t>12(16). 2025. URL: https://www.eu-scientists.com/index.php/pmap/article/view/522.</w:t>
      </w:r>
    </w:p>
    <w:p w:rsidR="00F62CE1" w:rsidRPr="00537427" w:rsidRDefault="00F62CE1"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Шестаковська Т.Л., Гололобов С.М., </w:t>
      </w:r>
      <w:r w:rsidRPr="00F62CE1">
        <w:rPr>
          <w:rFonts w:ascii="Times New Roman" w:hAnsi="Times New Roman" w:cs="Times New Roman"/>
          <w:b/>
          <w:spacing w:val="4"/>
          <w:sz w:val="24"/>
          <w:szCs w:val="24"/>
        </w:rPr>
        <w:t>Кириченко Г.В.</w:t>
      </w:r>
      <w:r w:rsidRPr="00537427">
        <w:rPr>
          <w:rFonts w:ascii="Times New Roman" w:hAnsi="Times New Roman" w:cs="Times New Roman"/>
          <w:spacing w:val="4"/>
          <w:sz w:val="24"/>
          <w:szCs w:val="24"/>
        </w:rPr>
        <w:t xml:space="preserve"> Лідерство в місцевому самоврядуванні як інструмент аналітичної діяльності та комунікативного забезпечення інклюзивного територіального розвитку. </w:t>
      </w:r>
      <w:r w:rsidRPr="00537427">
        <w:rPr>
          <w:rFonts w:ascii="Times New Roman" w:hAnsi="Times New Roman" w:cs="Times New Roman"/>
          <w:i/>
          <w:spacing w:val="4"/>
          <w:sz w:val="24"/>
          <w:szCs w:val="24"/>
        </w:rPr>
        <w:t>Вісник Хмельницького національного університету</w:t>
      </w:r>
      <w:r w:rsidRPr="00537427">
        <w:rPr>
          <w:rFonts w:ascii="Times New Roman" w:hAnsi="Times New Roman" w:cs="Times New Roman"/>
          <w:spacing w:val="4"/>
          <w:sz w:val="24"/>
          <w:szCs w:val="24"/>
        </w:rPr>
        <w:t>. 2025. №1. С. 317-323. DOI: https://doi.org/10.31891/2307-5740-2025-338-47</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Генеза формування воєнної безпеки в системі публічного управління. </w:t>
      </w:r>
      <w:r w:rsidRPr="00537427">
        <w:rPr>
          <w:i/>
          <w:sz w:val="24"/>
          <w:szCs w:val="24"/>
        </w:rPr>
        <w:t>Публічне управління та митне адміністрування</w:t>
      </w:r>
      <w:r w:rsidRPr="00537427">
        <w:rPr>
          <w:sz w:val="24"/>
          <w:szCs w:val="24"/>
        </w:rPr>
        <w:t>. 2025. № 1 (44). С. 60-65. DOI https://doi.org/10.32782/2310-9653-2025-1.11</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Європейський досвід цифровізації публічного управління в системі національної безпеки. </w:t>
      </w:r>
      <w:r w:rsidRPr="00537427">
        <w:rPr>
          <w:i/>
          <w:sz w:val="24"/>
          <w:szCs w:val="24"/>
        </w:rPr>
        <w:t>Публічне управління і адміністрування в Україні</w:t>
      </w:r>
      <w:r w:rsidRPr="00537427">
        <w:rPr>
          <w:sz w:val="24"/>
          <w:szCs w:val="24"/>
        </w:rPr>
        <w:t>. 2025. № 45. С. 163-167. DOI: https://doi.org/1.32782/pma2663-5240-2025.45.28.</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Особливості сучасної енергетичної політики  в системі забезпечення національної безпеки: зарубіжний досвід. </w:t>
      </w:r>
      <w:r w:rsidRPr="00537427">
        <w:rPr>
          <w:i/>
          <w:sz w:val="24"/>
          <w:szCs w:val="24"/>
        </w:rPr>
        <w:t>Право та державне управління</w:t>
      </w:r>
      <w:r w:rsidRPr="00537427">
        <w:rPr>
          <w:sz w:val="24"/>
          <w:szCs w:val="24"/>
        </w:rPr>
        <w:t xml:space="preserve">. 2025. № 1. С. 176-182. DOI: https://doi.org/10.32782/pdu.2025.1.24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Яровой Т. С. Проблеми і перспективи державної політики захисту дітей у кіберпросторі, як пріоритет гуманітарної безпеки в Україні. Наукові перспективи. Київ, 2025, № 9 (63). С. 640-649. URL: https://doi.org/10.52058/2708-7530-2025-9(63)-640-649.</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Проблеми та перспективи енергетичної політики в Україні, з точки зору національної безпеки. </w:t>
      </w:r>
      <w:r w:rsidRPr="00537427">
        <w:rPr>
          <w:i/>
          <w:sz w:val="24"/>
          <w:szCs w:val="24"/>
        </w:rPr>
        <w:t>Літопис Волині</w:t>
      </w:r>
      <w:r w:rsidRPr="00537427">
        <w:rPr>
          <w:sz w:val="24"/>
          <w:szCs w:val="24"/>
        </w:rPr>
        <w:t xml:space="preserve">. 2025. № 32. С. 266-271. DOI https://doi.org/10.32782/2305-9389/2025.32.42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Ретроспектива формування енергетичної політики в Україні в системі забезпечення національної безпеки. </w:t>
      </w:r>
      <w:r w:rsidRPr="00537427">
        <w:rPr>
          <w:i/>
          <w:sz w:val="24"/>
          <w:szCs w:val="24"/>
        </w:rPr>
        <w:t>Держава та регіони</w:t>
      </w:r>
      <w:r w:rsidRPr="00537427">
        <w:rPr>
          <w:sz w:val="24"/>
          <w:szCs w:val="24"/>
        </w:rPr>
        <w:t xml:space="preserve">. Серія: Публічне управління і адміністрування. 2025. № 1. С. 182-187. DOI https://doi.org/10.32782/1813-3401.2025.1.28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Ретроспектива цифровізації в системі національної безпеки крізь призму публічного управління. </w:t>
      </w:r>
      <w:r w:rsidRPr="00537427">
        <w:rPr>
          <w:i/>
          <w:sz w:val="24"/>
          <w:szCs w:val="24"/>
        </w:rPr>
        <w:t>Вчені записки Таврійського національного університету імені В. І. Вернадського</w:t>
      </w:r>
      <w:r w:rsidRPr="00537427">
        <w:rPr>
          <w:sz w:val="24"/>
          <w:szCs w:val="24"/>
        </w:rPr>
        <w:t>. Серія: Публічне управління та адміністрування. 2025. Том 36 (75) № 1. С. 175-180. DOI https://doi.org/10.32782/TNU-2663-6468/2025.1/29.</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Цифровізація публічного управління в системі національної безпеки: досвід сша та перспективи його апроксимації. </w:t>
      </w:r>
      <w:r w:rsidRPr="00537427">
        <w:rPr>
          <w:i/>
          <w:sz w:val="24"/>
          <w:szCs w:val="24"/>
        </w:rPr>
        <w:t>Публічне управління та митне адміністрування</w:t>
      </w:r>
      <w:r w:rsidRPr="00537427">
        <w:rPr>
          <w:sz w:val="24"/>
          <w:szCs w:val="24"/>
        </w:rPr>
        <w:t>. 2025. № 2. С. 68-72. DOI https://doi.org/10.32782/2310-9653-2025-2.9.</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Кучеренко В. В. Розвиток державної політики захисту дітей у кіберпросторі як пріоритет гуманітарної безпеки в Україні. </w:t>
      </w:r>
      <w:r w:rsidRPr="00537427">
        <w:rPr>
          <w:i/>
          <w:sz w:val="24"/>
          <w:szCs w:val="24"/>
        </w:rPr>
        <w:t>Наукові перспективи</w:t>
      </w:r>
      <w:r w:rsidRPr="00537427">
        <w:rPr>
          <w:sz w:val="24"/>
          <w:szCs w:val="24"/>
        </w:rPr>
        <w:t xml:space="preserve"> (Серія «Державне управління», Серія «Право», Серія «Економіка», Серія «Медицина», Серія «Педагогіка», Серія «Психологія»). Київ, 2025, № 7 (61). С. 362-372. URL: https://doi.org/10.52058/2708-7530-2025-7(61)-362-372.</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Ляхович Г. І., Чемодуров О. М. Проблеми і перспективи механізмів державного управління інвестиційною політикою у будівництві в умовах сучасності. </w:t>
      </w:r>
      <w:r w:rsidRPr="00537427">
        <w:rPr>
          <w:i/>
          <w:sz w:val="24"/>
          <w:szCs w:val="24"/>
        </w:rPr>
        <w:t>Інвестиції: практика та досвід</w:t>
      </w:r>
      <w:r w:rsidRPr="00537427">
        <w:rPr>
          <w:sz w:val="24"/>
          <w:szCs w:val="24"/>
        </w:rPr>
        <w:t xml:space="preserve">. 2025. № 15. С. 286-291. DOI: https://doi.org/10.32702/2306-6814.2025.15.286. </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Сіделковський О. Л., Кононенко Ю. А. Ретроспектива становлення механізмів реалізації державно-приватного партнерства у сфері охорони здоров’я. </w:t>
      </w:r>
      <w:r w:rsidRPr="00537427">
        <w:rPr>
          <w:i/>
          <w:sz w:val="24"/>
          <w:szCs w:val="24"/>
        </w:rPr>
        <w:t>Дніпровський науковий часопис публічного управління, психології, права</w:t>
      </w:r>
      <w:r w:rsidRPr="00537427">
        <w:rPr>
          <w:sz w:val="24"/>
          <w:szCs w:val="24"/>
        </w:rPr>
        <w:t>. 2025. №. 2. С. 83-88. DOI: https://doi.org/10.51547/ppp.dp.ua/2025.2.12.</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Снісар Б. Ю. Формування воєнної безпеки в системі публічного управління: можливості апроксимації провідного зарубіжного досвіду. </w:t>
      </w:r>
      <w:r w:rsidRPr="00537427">
        <w:rPr>
          <w:i/>
          <w:sz w:val="24"/>
          <w:szCs w:val="24"/>
        </w:rPr>
        <w:t>Публічне управління та митне адміністрування</w:t>
      </w:r>
      <w:r w:rsidRPr="00537427">
        <w:rPr>
          <w:sz w:val="24"/>
          <w:szCs w:val="24"/>
        </w:rPr>
        <w:t>. 2025. № 1 (44). С. 55-59. DOI https://doi.org/10.32782/2310-9653-2025-1.10.</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Чемодуров О. М., Дубовик А. В. Механізми державного управління інвестиційною політикою у будівництві: досвід ЄС. </w:t>
      </w:r>
      <w:r w:rsidRPr="00537427">
        <w:rPr>
          <w:i/>
          <w:sz w:val="24"/>
          <w:szCs w:val="24"/>
        </w:rPr>
        <w:t>Інвестиції: практика та досвід</w:t>
      </w:r>
      <w:r w:rsidRPr="00537427">
        <w:rPr>
          <w:sz w:val="24"/>
          <w:szCs w:val="24"/>
        </w:rPr>
        <w:t xml:space="preserve">. 2025. № 16. С. 288–293. DOI: </w:t>
      </w:r>
      <w:hyperlink r:id="rId23" w:history="1">
        <w:r w:rsidRPr="00537427">
          <w:rPr>
            <w:rStyle w:val="a3"/>
            <w:sz w:val="24"/>
            <w:szCs w:val="24"/>
          </w:rPr>
          <w:t>https://doi.org/10.32702/2306-6814.2025.16.288</w:t>
        </w:r>
      </w:hyperlink>
      <w:r w:rsidRPr="00537427">
        <w:rPr>
          <w:sz w:val="24"/>
          <w:szCs w:val="24"/>
        </w:rPr>
        <w:t>.</w:t>
      </w:r>
    </w:p>
    <w:p w:rsidR="00F62CE1" w:rsidRPr="00537427" w:rsidRDefault="00F62CE1" w:rsidP="00537427">
      <w:pPr>
        <w:pStyle w:val="a4"/>
        <w:widowControl w:val="0"/>
        <w:ind w:left="0" w:firstLine="709"/>
        <w:contextualSpacing w:val="0"/>
        <w:jc w:val="both"/>
        <w:rPr>
          <w:sz w:val="24"/>
          <w:szCs w:val="24"/>
        </w:rPr>
      </w:pPr>
      <w:r w:rsidRPr="00537427">
        <w:rPr>
          <w:sz w:val="24"/>
          <w:szCs w:val="24"/>
        </w:rPr>
        <w:t xml:space="preserve">Яровой Т. С., Чемодуров О. М., Купчак В. Р. Ретроспектива механізмів державного управління інвестиційною політикою у будівництві. </w:t>
      </w:r>
      <w:r w:rsidRPr="00537427">
        <w:rPr>
          <w:i/>
          <w:sz w:val="24"/>
          <w:szCs w:val="24"/>
        </w:rPr>
        <w:t>Державне управління: удосконалення та розвиток</w:t>
      </w:r>
      <w:r w:rsidRPr="00537427">
        <w:rPr>
          <w:sz w:val="24"/>
          <w:szCs w:val="24"/>
        </w:rPr>
        <w:t xml:space="preserve">. 2025. № 8. URL: https://www.nayka.com.ua/index.php/dy/issue/view/239. DOI: </w:t>
      </w:r>
      <w:r w:rsidRPr="00537427">
        <w:rPr>
          <w:sz w:val="24"/>
          <w:szCs w:val="24"/>
        </w:rPr>
        <w:lastRenderedPageBreak/>
        <w:t>http://doi.org/10.32702/2307-2156.2025.8.3</w:t>
      </w:r>
    </w:p>
    <w:p w:rsidR="00E71DE3" w:rsidRPr="00537427" w:rsidRDefault="00E71DE3" w:rsidP="00537427">
      <w:pPr>
        <w:pStyle w:val="a4"/>
        <w:widowControl w:val="0"/>
        <w:tabs>
          <w:tab w:val="left" w:pos="911"/>
          <w:tab w:val="left" w:pos="1053"/>
        </w:tabs>
        <w:ind w:left="0" w:firstLine="709"/>
        <w:contextualSpacing w:val="0"/>
        <w:jc w:val="both"/>
        <w:rPr>
          <w:sz w:val="24"/>
          <w:szCs w:val="24"/>
        </w:rPr>
      </w:pPr>
    </w:p>
    <w:p w:rsidR="00021D38" w:rsidRPr="00F62CE1" w:rsidRDefault="00021D38" w:rsidP="00F62CE1">
      <w:pPr>
        <w:widowControl w:val="0"/>
        <w:spacing w:after="0" w:line="240" w:lineRule="auto"/>
        <w:jc w:val="center"/>
        <w:rPr>
          <w:rFonts w:ascii="Times New Roman" w:hAnsi="Times New Roman" w:cs="Times New Roman"/>
          <w:b/>
          <w:sz w:val="28"/>
          <w:szCs w:val="24"/>
        </w:rPr>
      </w:pPr>
      <w:r w:rsidRPr="00F62CE1">
        <w:rPr>
          <w:rFonts w:ascii="Times New Roman" w:hAnsi="Times New Roman" w:cs="Times New Roman"/>
          <w:b/>
          <w:sz w:val="28"/>
          <w:szCs w:val="24"/>
        </w:rPr>
        <w:t>Статті у інших виданнях України</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 В., Самков О. О. Підходи до визначення приватно-державного партнерства у публічному управлінні.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(2(2), 2023. С. 73-81. URL: https://doi.org/10.36994/2786-9008-2023-2-10</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 В., Чорний В. В. Впровадження цифрових технологій: український та європейський аспекти.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xml:space="preserve">, (1(1), 2023. С. 84-90. URL: </w:t>
      </w:r>
      <w:hyperlink r:id="rId24" w:history="1">
        <w:r w:rsidRPr="00537427">
          <w:rPr>
            <w:rStyle w:val="a3"/>
            <w:rFonts w:ascii="Times New Roman" w:hAnsi="Times New Roman" w:cs="Times New Roman"/>
            <w:sz w:val="24"/>
            <w:szCs w:val="24"/>
          </w:rPr>
          <w:t>https://doi.org/10.36994/2786-9008-2023-1-11</w:t>
        </w:r>
      </w:hyperlink>
      <w:r w:rsidRPr="00537427">
        <w:rPr>
          <w:rFonts w:ascii="Times New Roman" w:hAnsi="Times New Roman" w:cs="Times New Roman"/>
          <w:sz w:val="24"/>
          <w:szCs w:val="24"/>
        </w:rPr>
        <w:t>.</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Другова Є.В. Глобалізація ринку праці: динаміка міграційних потоків у контексті міжнародних угод.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 (2). 2023. С. 109-114. DOI: </w:t>
      </w:r>
      <w:hyperlink r:id="rId25" w:history="1">
        <w:r w:rsidRPr="00537427">
          <w:rPr>
            <w:rStyle w:val="a3"/>
            <w:rFonts w:ascii="Times New Roman" w:hAnsi="Times New Roman" w:cs="Times New Roman"/>
            <w:sz w:val="24"/>
            <w:szCs w:val="24"/>
          </w:rPr>
          <w:t>https://doi.org/10.36994/2786-9008-2023-2-15</w:t>
        </w:r>
      </w:hyperlink>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Кулик А.В. Теоретичні  засади інформаційної революції в контексті міжнародної політики та безпеки.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2023. №1(1). С. 57-63. DOI: 10.36994/2786-9008-2023-1-8</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Кадлубович Т. І.</w:t>
      </w:r>
      <w:r w:rsidRPr="00537427">
        <w:rPr>
          <w:rFonts w:ascii="Times New Roman" w:hAnsi="Times New Roman" w:cs="Times New Roman"/>
          <w:sz w:val="24"/>
          <w:szCs w:val="24"/>
        </w:rPr>
        <w:t xml:space="preserve">, Філіпнєнков О.І. Категорія політичного впливу у міжнародних відносинах.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2023. № 2(2). С. 115-122. DOI: </w:t>
      </w:r>
      <w:hyperlink r:id="rId26" w:history="1">
        <w:r w:rsidRPr="00537427">
          <w:rPr>
            <w:rStyle w:val="a3"/>
            <w:rFonts w:ascii="Times New Roman" w:hAnsi="Times New Roman" w:cs="Times New Roman"/>
            <w:sz w:val="24"/>
            <w:szCs w:val="24"/>
          </w:rPr>
          <w:t>https://doi.org/10.36994/2786-9008-2023-2-16</w:t>
        </w:r>
      </w:hyperlink>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Т.І. Солідаризм як ідеологічна основа розвитку громадянського суспільства.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2023. №1(1). С. 114-122. DOI: https://doi.org/10.36994/2786-9008-2023-1-15</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Панфілова Ю. М.</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Деякі аспекти міжнародно-правової регламентації безпеки судноплавства</w:t>
      </w:r>
      <w:r w:rsidRPr="00537427">
        <w:rPr>
          <w:rFonts w:ascii="Times New Roman" w:hAnsi="Times New Roman" w:cs="Times New Roman"/>
          <w:sz w:val="24"/>
          <w:szCs w:val="24"/>
        </w:rPr>
        <w:t xml:space="preserve">.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Київ : ТОВ «Талком», 2023. Вип. № 1. С. 64-72.</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DOI: https://doi.org/10.36994/2786-9008-2023-1-9</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 В. Політична активність населення в умовах війни.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(4(2), 2024. С. 105-113. URL: https://doi.org/10.36994/2786-9008-2024-4-14.</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 В. Політична комунікація як інструмент наукової дипломатії.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(6(4), 2024. С. 104-111. URL: https://doi.org/10.36994/2786-9008-2024-6-13</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Дабіжа В. В.</w:t>
      </w:r>
      <w:r w:rsidRPr="00537427">
        <w:rPr>
          <w:rFonts w:ascii="Times New Roman" w:hAnsi="Times New Roman" w:cs="Times New Roman"/>
          <w:sz w:val="24"/>
          <w:szCs w:val="24"/>
        </w:rPr>
        <w:t xml:space="preserve">, Мурга Р. Р. Специфіка миротворчих операцій ООН у Республіці Судан, Республіці Південний Судан, спірному районі Аб’єй і Західній Сахарі.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xml:space="preserve">, (5(3), 2024. С. 22-30. URL: </w:t>
      </w:r>
      <w:hyperlink r:id="rId27" w:history="1">
        <w:r w:rsidRPr="00537427">
          <w:rPr>
            <w:rStyle w:val="a3"/>
            <w:rFonts w:ascii="Times New Roman" w:hAnsi="Times New Roman" w:cs="Times New Roman"/>
            <w:sz w:val="24"/>
            <w:szCs w:val="24"/>
          </w:rPr>
          <w:t>https://doi.org/10.36994/2786-9008-2025-5-3</w:t>
        </w:r>
      </w:hyperlink>
      <w:r w:rsidRPr="00537427">
        <w:rPr>
          <w:rFonts w:ascii="Times New Roman" w:hAnsi="Times New Roman" w:cs="Times New Roman"/>
          <w:sz w:val="24"/>
          <w:szCs w:val="24"/>
        </w:rPr>
        <w:t>.</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Дрига Д. А. Механізм формування важелів регулювання правовихнорм в умовах цифровізації.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2024. №3 (1), С. 101-107. DOI: https://doi.org/10.36994/2786-9008-2024-3-13</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Сайдаков Д. С. Основні поняття та ключові аспекти інформаційних війн.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2024. №5(3), 31-36. DOI: https://doi.org/10.36994/2786-9008-2025-5-4.</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Кулик А.В. Роль ООН у врегулюванні та підтримці міжнародної безпеки: миротворчість і  превентивна дипломатія.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журнал).2024. №6(4). С. 112-120. DOI: https://doi.org/10.36994/2786-9008-2024-6-14.</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Кулик А.В. Фасилітація цифрової дипломатії у контексті політики та міжнародної інформаційної безпеки.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2024. №1(3). С. 78-84. DOI: https://doi.org/10.36994/2786-9008-2024-3-10</w:t>
      </w:r>
    </w:p>
    <w:p w:rsidR="00F62CE1" w:rsidRPr="00537427" w:rsidRDefault="00F62CE1"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Кадлубович Т.І.</w:t>
      </w:r>
      <w:r w:rsidRPr="00537427">
        <w:rPr>
          <w:rFonts w:ascii="Times New Roman" w:hAnsi="Times New Roman" w:cs="Times New Roman"/>
          <w:sz w:val="24"/>
          <w:szCs w:val="24"/>
        </w:rPr>
        <w:t>, Черняк Д.С. Державна інформаційна політика як протидія загрозам інформаційному суверенітету. Modern scientific journal (Сучасний науковий журнал). 2024. Вип.No6(4). С. 121-127. DOI: https://doi.org/10.36994/2786-9008-2024-6-15</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Панфілова Ю. М.</w:t>
      </w:r>
      <w:r w:rsidRPr="00537427">
        <w:rPr>
          <w:rFonts w:ascii="Times New Roman" w:hAnsi="Times New Roman" w:cs="Times New Roman"/>
          <w:sz w:val="24"/>
          <w:szCs w:val="24"/>
        </w:rPr>
        <w:t>, Каулько А. С. Історичні аспекти формування міжнародно-правових механізмів боротьби із злочинністю.</w:t>
      </w:r>
      <w:r w:rsidRPr="00537427">
        <w:rPr>
          <w:rFonts w:ascii="Times New Roman" w:hAnsi="Times New Roman" w:cs="Times New Roman"/>
          <w:sz w:val="24"/>
          <w:szCs w:val="24"/>
        </w:rPr>
        <w:t xml:space="preserve">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наукових журнал). Київ : ТОВ «Талком», 2024. Вип. № 3 (1). С. 69-77</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DOI: https://doi.org/10.36994/2786-9008-2024-3-9</w:t>
      </w:r>
    </w:p>
    <w:p w:rsidR="00F62CE1" w:rsidRPr="00537427" w:rsidRDefault="00F62CE1"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sz w:val="24"/>
          <w:szCs w:val="24"/>
        </w:rPr>
        <w:t>Панфілова Ю. М., Коба В. В.</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 xml:space="preserve">Трансформація зовнішньої політики держави: роль інформаційної безпеки у сучасному світі.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науковий журнал). 2024. №5 (3). С. 97-104.</w:t>
      </w:r>
      <w:r w:rsidRPr="00537427">
        <w:rPr>
          <w:rFonts w:ascii="Times New Roman" w:hAnsi="Times New Roman" w:cs="Times New Roman"/>
          <w:sz w:val="24"/>
          <w:szCs w:val="24"/>
        </w:rPr>
        <w:t xml:space="preserve"> DOI: https://doi.org/10.36994/2786-9008-2024-5-12.</w:t>
      </w:r>
    </w:p>
    <w:p w:rsidR="00F62CE1" w:rsidRPr="00537427" w:rsidRDefault="00F62CE1"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b/>
          <w:sz w:val="24"/>
          <w:szCs w:val="24"/>
        </w:rPr>
        <w:lastRenderedPageBreak/>
        <w:t>Панфілова Ю.М.</w:t>
      </w:r>
      <w:r w:rsidRPr="00537427">
        <w:rPr>
          <w:rFonts w:ascii="Times New Roman" w:hAnsi="Times New Roman" w:cs="Times New Roman"/>
          <w:sz w:val="24"/>
          <w:szCs w:val="24"/>
        </w:rPr>
        <w:t>, Каулько А. С. Історичні аспекти формування міжнародно-правових механізмів боротьби із злочинністю.</w:t>
      </w:r>
      <w:r w:rsidRPr="00537427">
        <w:rPr>
          <w:rFonts w:ascii="Times New Roman" w:hAnsi="Times New Roman" w:cs="Times New Roman"/>
          <w:sz w:val="24"/>
          <w:szCs w:val="24"/>
        </w:rPr>
        <w:t xml:space="preserve"> </w:t>
      </w:r>
      <w:r w:rsidRPr="00537427">
        <w:rPr>
          <w:rFonts w:ascii="Times New Roman" w:hAnsi="Times New Roman" w:cs="Times New Roman"/>
          <w:i/>
          <w:sz w:val="24"/>
          <w:szCs w:val="24"/>
        </w:rPr>
        <w:t>Modern scientific journal</w:t>
      </w:r>
      <w:r w:rsidRPr="00537427">
        <w:rPr>
          <w:rFonts w:ascii="Times New Roman" w:hAnsi="Times New Roman" w:cs="Times New Roman"/>
          <w:sz w:val="24"/>
          <w:szCs w:val="24"/>
        </w:rPr>
        <w:t xml:space="preserve"> (Сучасний наукових журнал). Київ : ТОВ «Талком», 2024. Вип. № 3 (1). С. 69-77</w:t>
      </w:r>
      <w:r w:rsidRPr="00537427">
        <w:rPr>
          <w:rFonts w:ascii="Times New Roman" w:hAnsi="Times New Roman" w:cs="Times New Roman"/>
          <w:sz w:val="24"/>
          <w:szCs w:val="24"/>
        </w:rPr>
        <w:t>. DOI: https://doi.org/10.36994/2786-9008-2024-3-9</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В.В., Комаров М.А., Пискун Д.В. Боротьба з корупцією та державне управління в Україні: корпоративне управління, взаємодія зацікавлених сторін та інституційна культура.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xml:space="preserve"> №7 (1), 2025. С. 48-58. URL: https://mosjournal.com/index.php/journal/issue/view/7.</w:t>
      </w:r>
    </w:p>
    <w:p w:rsidR="00F62CE1" w:rsidRPr="00537427" w:rsidRDefault="00F62CE1"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Загородня, А. С.</w:t>
      </w:r>
      <w:r w:rsidRPr="00537427">
        <w:rPr>
          <w:rFonts w:ascii="Times New Roman" w:hAnsi="Times New Roman" w:cs="Times New Roman"/>
          <w:sz w:val="24"/>
          <w:szCs w:val="24"/>
        </w:rPr>
        <w:t xml:space="preserve">, Коваленко, Ю. М., Гуляйко, М. М. Культурна дипломатія в трансформації світової політичної системи: міждержавні взаємини у контексті глобалізації. </w:t>
      </w:r>
      <w:r w:rsidRPr="00537427">
        <w:rPr>
          <w:rFonts w:ascii="Times New Roman" w:hAnsi="Times New Roman" w:cs="Times New Roman"/>
          <w:i/>
          <w:sz w:val="24"/>
          <w:szCs w:val="24"/>
        </w:rPr>
        <w:t>Сучасний науковий журнал</w:t>
      </w:r>
      <w:r w:rsidRPr="00537427">
        <w:rPr>
          <w:rFonts w:ascii="Times New Roman" w:hAnsi="Times New Roman" w:cs="Times New Roman"/>
          <w:sz w:val="24"/>
          <w:szCs w:val="24"/>
        </w:rPr>
        <w:t>, 2025. Вип. 9(3). URL: https://mosjournal.com/index.php/journal/article/view/125</w:t>
      </w:r>
    </w:p>
    <w:p w:rsidR="00F62CE1" w:rsidRPr="00537427" w:rsidRDefault="00F62CE1"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sz w:val="24"/>
          <w:szCs w:val="24"/>
        </w:rPr>
        <w:t>Панфілова Ю.</w:t>
      </w:r>
      <w:r>
        <w:rPr>
          <w:rFonts w:ascii="Times New Roman" w:hAnsi="Times New Roman" w:cs="Times New Roman"/>
          <w:sz w:val="24"/>
          <w:szCs w:val="24"/>
        </w:rPr>
        <w:t xml:space="preserve"> </w:t>
      </w:r>
      <w:r w:rsidRPr="00537427">
        <w:rPr>
          <w:rFonts w:ascii="Times New Roman" w:hAnsi="Times New Roman" w:cs="Times New Roman"/>
          <w:sz w:val="24"/>
          <w:szCs w:val="24"/>
        </w:rPr>
        <w:t>М., Коба В.В.</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Кібератаки в системі міжнародного права: виклики, кваліфікація та правове регулювання.</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Modern scientific journal (Сучасний науковий журнал). 2025. №7 (1). С. 41-48.</w:t>
      </w:r>
      <w:r>
        <w:rPr>
          <w:rFonts w:ascii="Times New Roman" w:hAnsi="Times New Roman" w:cs="Times New Roman"/>
          <w:sz w:val="24"/>
          <w:szCs w:val="24"/>
        </w:rPr>
        <w:t xml:space="preserve"> </w:t>
      </w:r>
      <w:r w:rsidRPr="00F62CE1">
        <w:rPr>
          <w:rFonts w:ascii="Times New Roman" w:hAnsi="Times New Roman" w:cs="Times New Roman"/>
          <w:sz w:val="24"/>
          <w:szCs w:val="24"/>
        </w:rPr>
        <w:t>DOI: https://doi.org/10.36994/2786-9008-2025-7-5</w:t>
      </w:r>
    </w:p>
    <w:p w:rsidR="00784E54" w:rsidRPr="00537427" w:rsidRDefault="00784E54" w:rsidP="00537427">
      <w:pPr>
        <w:pStyle w:val="TableParagraph"/>
        <w:ind w:left="0" w:firstLine="709"/>
        <w:jc w:val="both"/>
        <w:rPr>
          <w:rFonts w:ascii="Times New Roman" w:hAnsi="Times New Roman" w:cs="Times New Roman"/>
          <w:b/>
          <w:sz w:val="24"/>
          <w:szCs w:val="24"/>
        </w:rPr>
      </w:pPr>
    </w:p>
    <w:p w:rsidR="00021D38" w:rsidRPr="00F62CE1" w:rsidRDefault="00021D38" w:rsidP="00F62CE1">
      <w:pPr>
        <w:widowControl w:val="0"/>
        <w:spacing w:after="0" w:line="240" w:lineRule="auto"/>
        <w:jc w:val="center"/>
        <w:rPr>
          <w:rFonts w:ascii="Times New Roman" w:hAnsi="Times New Roman" w:cs="Times New Roman"/>
          <w:b/>
          <w:sz w:val="28"/>
          <w:szCs w:val="24"/>
        </w:rPr>
      </w:pPr>
      <w:r w:rsidRPr="00F62CE1">
        <w:rPr>
          <w:rFonts w:ascii="Times New Roman" w:hAnsi="Times New Roman" w:cs="Times New Roman"/>
          <w:b/>
          <w:sz w:val="28"/>
          <w:szCs w:val="24"/>
        </w:rPr>
        <w:t>Статті у виданнях іншої держави</w:t>
      </w:r>
    </w:p>
    <w:p w:rsidR="00F62CE1" w:rsidRPr="00F62CE1" w:rsidRDefault="00F62CE1" w:rsidP="00F62CE1">
      <w:pPr>
        <w:widowControl w:val="0"/>
        <w:spacing w:after="0" w:line="240" w:lineRule="auto"/>
        <w:ind w:firstLine="709"/>
        <w:jc w:val="both"/>
        <w:rPr>
          <w:rFonts w:ascii="Times New Roman" w:hAnsi="Times New Roman" w:cs="Times New Roman"/>
          <w:sz w:val="24"/>
          <w:szCs w:val="24"/>
        </w:rPr>
      </w:pPr>
      <w:r w:rsidRPr="00F62CE1">
        <w:rPr>
          <w:rFonts w:ascii="Times New Roman" w:hAnsi="Times New Roman" w:cs="Times New Roman"/>
          <w:sz w:val="24"/>
          <w:szCs w:val="24"/>
        </w:rPr>
        <w:t xml:space="preserve">Bondarenko O., </w:t>
      </w:r>
      <w:r w:rsidRPr="00F62CE1">
        <w:rPr>
          <w:rFonts w:ascii="Times New Roman" w:hAnsi="Times New Roman" w:cs="Times New Roman"/>
          <w:b/>
          <w:sz w:val="24"/>
          <w:szCs w:val="24"/>
        </w:rPr>
        <w:t>Yarovoi T.</w:t>
      </w:r>
      <w:r w:rsidRPr="00F62CE1">
        <w:rPr>
          <w:rFonts w:ascii="Times New Roman" w:hAnsi="Times New Roman" w:cs="Times New Roman"/>
          <w:sz w:val="24"/>
          <w:szCs w:val="24"/>
        </w:rPr>
        <w:t xml:space="preserve"> Rebranding of law enforcement agencies in </w:t>
      </w:r>
      <w:r w:rsidRPr="00F62CE1">
        <w:rPr>
          <w:rFonts w:ascii="Times New Roman" w:hAnsi="Times New Roman" w:cs="Times New Roman"/>
          <w:sz w:val="24"/>
          <w:szCs w:val="24"/>
          <w:lang w:val="en-US"/>
        </w:rPr>
        <w:t>U</w:t>
      </w:r>
      <w:r w:rsidRPr="00F62CE1">
        <w:rPr>
          <w:rFonts w:ascii="Times New Roman" w:hAnsi="Times New Roman" w:cs="Times New Roman"/>
          <w:sz w:val="24"/>
          <w:szCs w:val="24"/>
        </w:rPr>
        <w:t xml:space="preserve">kraine as a component of public policy in the transformation of the law enforcement system. </w:t>
      </w:r>
      <w:r w:rsidRPr="00F62CE1">
        <w:rPr>
          <w:rFonts w:ascii="Times New Roman" w:hAnsi="Times New Roman" w:cs="Times New Roman"/>
          <w:i/>
          <w:sz w:val="24"/>
          <w:szCs w:val="24"/>
        </w:rPr>
        <w:t>Věda a perspektivy</w:t>
      </w:r>
      <w:r w:rsidRPr="00F62CE1">
        <w:rPr>
          <w:rFonts w:ascii="Times New Roman" w:hAnsi="Times New Roman" w:cs="Times New Roman"/>
          <w:sz w:val="24"/>
          <w:szCs w:val="24"/>
        </w:rPr>
        <w:t>. Praha, České republika. 2022. Р. 10-20. DOI: https://doi.org/10.52058/2695-1592-2022-6(13).</w:t>
      </w:r>
    </w:p>
    <w:p w:rsidR="00F62CE1" w:rsidRPr="00F62CE1" w:rsidRDefault="00F62CE1" w:rsidP="00F62CE1">
      <w:pPr>
        <w:pStyle w:val="ab"/>
        <w:widowControl w:val="0"/>
        <w:ind w:firstLine="709"/>
        <w:jc w:val="both"/>
        <w:rPr>
          <w:rFonts w:ascii="Times New Roman" w:hAnsi="Times New Roman"/>
          <w:sz w:val="24"/>
          <w:szCs w:val="24"/>
        </w:rPr>
      </w:pPr>
      <w:r w:rsidRPr="00F62CE1">
        <w:rPr>
          <w:rFonts w:ascii="Times New Roman" w:eastAsia="Times New Roman" w:hAnsi="Times New Roman"/>
          <w:sz w:val="24"/>
          <w:szCs w:val="24"/>
          <w:lang w:eastAsia="ru-RU"/>
        </w:rPr>
        <w:t xml:space="preserve">Druhova, Y. Institute of migration in the labor market: foreign experience and domestic realities. </w:t>
      </w:r>
      <w:r w:rsidRPr="00F62CE1">
        <w:rPr>
          <w:rFonts w:ascii="Times New Roman" w:eastAsia="Times New Roman" w:hAnsi="Times New Roman"/>
          <w:i/>
          <w:sz w:val="24"/>
          <w:szCs w:val="24"/>
          <w:lang w:eastAsia="ru-RU"/>
        </w:rPr>
        <w:t>Global Prosperity</w:t>
      </w:r>
      <w:r w:rsidRPr="00F62CE1">
        <w:rPr>
          <w:rFonts w:ascii="Times New Roman" w:eastAsia="Times New Roman" w:hAnsi="Times New Roman"/>
          <w:sz w:val="24"/>
          <w:szCs w:val="24"/>
          <w:lang w:eastAsia="ru-RU"/>
        </w:rPr>
        <w:t xml:space="preserve">, 2(3), 2022. С. 30-39. URL: </w:t>
      </w:r>
      <w:hyperlink r:id="rId28" w:history="1">
        <w:r w:rsidRPr="00F62CE1">
          <w:rPr>
            <w:rStyle w:val="a3"/>
            <w:rFonts w:ascii="Times New Roman" w:eastAsia="Times New Roman" w:hAnsi="Times New Roman"/>
            <w:sz w:val="24"/>
            <w:szCs w:val="24"/>
            <w:lang w:eastAsia="ru-RU"/>
          </w:rPr>
          <w:t>https://gprosperity.org/index.php/journal/article/view/83</w:t>
        </w:r>
      </w:hyperlink>
    </w:p>
    <w:p w:rsidR="00521925" w:rsidRPr="00537427" w:rsidRDefault="00521925" w:rsidP="00F62CE1">
      <w:pPr>
        <w:pStyle w:val="ab"/>
        <w:widowControl w:val="0"/>
        <w:ind w:firstLine="709"/>
        <w:jc w:val="both"/>
        <w:rPr>
          <w:rFonts w:ascii="Times New Roman" w:hAnsi="Times New Roman"/>
          <w:sz w:val="24"/>
          <w:szCs w:val="24"/>
        </w:rPr>
      </w:pPr>
      <w:r w:rsidRPr="00F62CE1">
        <w:rPr>
          <w:rFonts w:ascii="Times New Roman" w:hAnsi="Times New Roman"/>
          <w:sz w:val="24"/>
          <w:szCs w:val="24"/>
        </w:rPr>
        <w:t xml:space="preserve">Kadlubovych Tetyana, Chernyak Daryna. Trust as the basis of a democratic society. </w:t>
      </w:r>
      <w:r w:rsidRPr="00F62CE1">
        <w:rPr>
          <w:rFonts w:ascii="Times New Roman" w:hAnsi="Times New Roman"/>
          <w:i/>
          <w:iCs/>
          <w:sz w:val="24"/>
          <w:szCs w:val="24"/>
        </w:rPr>
        <w:t>«Baltic Journal of Legal and Social Sciences»</w:t>
      </w:r>
      <w:r w:rsidRPr="00F62CE1">
        <w:rPr>
          <w:rFonts w:ascii="Times New Roman" w:hAnsi="Times New Roman"/>
          <w:sz w:val="24"/>
          <w:szCs w:val="24"/>
        </w:rPr>
        <w:t xml:space="preserve"> 2024. № (4), С. 42-48. </w:t>
      </w:r>
      <w:hyperlink r:id="rId29" w:history="1">
        <w:r w:rsidRPr="00F62CE1">
          <w:rPr>
            <w:rStyle w:val="a3"/>
            <w:rFonts w:ascii="Times New Roman" w:hAnsi="Times New Roman"/>
            <w:sz w:val="24"/>
            <w:szCs w:val="24"/>
          </w:rPr>
          <w:t>https://doi.org/10.30525/2592-8813-2023-4-6</w:t>
        </w:r>
      </w:hyperlink>
      <w:r w:rsidRPr="00537427">
        <w:rPr>
          <w:rFonts w:ascii="Times New Roman" w:hAnsi="Times New Roman"/>
          <w:sz w:val="24"/>
          <w:szCs w:val="24"/>
        </w:rPr>
        <w:t xml:space="preserve"> </w:t>
      </w:r>
      <w:hyperlink r:id="rId30" w:history="1">
        <w:r w:rsidRPr="00537427">
          <w:rPr>
            <w:rStyle w:val="a3"/>
            <w:rFonts w:ascii="Times New Roman" w:hAnsi="Times New Roman"/>
            <w:sz w:val="24"/>
            <w:szCs w:val="24"/>
          </w:rPr>
          <w:t>http://baltijapublishing.lv/index.php/bjlss/article/view/2243</w:t>
        </w:r>
      </w:hyperlink>
    </w:p>
    <w:p w:rsidR="00521925" w:rsidRPr="00F62CE1" w:rsidRDefault="00521925" w:rsidP="00F62CE1">
      <w:pPr>
        <w:pStyle w:val="ab"/>
        <w:widowControl w:val="0"/>
        <w:ind w:firstLine="709"/>
        <w:jc w:val="both"/>
        <w:rPr>
          <w:rFonts w:ascii="Times New Roman" w:hAnsi="Times New Roman"/>
          <w:sz w:val="24"/>
          <w:szCs w:val="24"/>
        </w:rPr>
      </w:pPr>
      <w:r w:rsidRPr="00F62CE1">
        <w:rPr>
          <w:rFonts w:ascii="Times New Roman" w:hAnsi="Times New Roman"/>
          <w:sz w:val="24"/>
          <w:szCs w:val="24"/>
        </w:rPr>
        <w:t xml:space="preserve">Laptiev, S., Mazur, I., </w:t>
      </w:r>
      <w:r w:rsidRPr="00F62CE1">
        <w:rPr>
          <w:rFonts w:ascii="Times New Roman" w:hAnsi="Times New Roman"/>
          <w:b/>
          <w:sz w:val="24"/>
          <w:szCs w:val="24"/>
        </w:rPr>
        <w:t>Koval, Ya</w:t>
      </w:r>
      <w:r w:rsidRPr="00F62CE1">
        <w:rPr>
          <w:rFonts w:ascii="Times New Roman" w:hAnsi="Times New Roman"/>
          <w:sz w:val="24"/>
          <w:szCs w:val="24"/>
        </w:rPr>
        <w:t xml:space="preserve">. &amp; Laptiev, M. (2024). Business Reputation and Resilience: Digital Skill Strategies in a Transformative Era. In M.Denysenko,L. Khudoliy &amp;  S. Laptiev (Eds.),Digital Skills in a Digital Society: Requirements and Challenges.2024. 394  p. (pp. 189-209). Scientific Center of Innovative Research. Estonia. DOI: </w:t>
      </w:r>
      <w:hyperlink r:id="rId31" w:history="1">
        <w:r w:rsidRPr="00F62CE1">
          <w:rPr>
            <w:rStyle w:val="a3"/>
            <w:rFonts w:ascii="Times New Roman" w:hAnsi="Times New Roman"/>
            <w:sz w:val="24"/>
            <w:szCs w:val="24"/>
          </w:rPr>
          <w:t>https://doi.org/10.36690/DSDS-189-209</w:t>
        </w:r>
      </w:hyperlink>
      <w:r w:rsidRPr="00F62CE1">
        <w:rPr>
          <w:rFonts w:ascii="Times New Roman" w:hAnsi="Times New Roman"/>
          <w:sz w:val="24"/>
          <w:szCs w:val="24"/>
        </w:rPr>
        <w:t>.</w:t>
      </w:r>
    </w:p>
    <w:p w:rsidR="00521925" w:rsidRPr="00537427" w:rsidRDefault="00521925"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Koval Y, Zahorodnia A. Institutional framework for public administration in the world trade system: globalization context and socio-economic challenges. </w:t>
      </w:r>
      <w:r w:rsidRPr="00537427">
        <w:rPr>
          <w:rFonts w:ascii="Times New Roman" w:hAnsi="Times New Roman" w:cs="Times New Roman"/>
          <w:i/>
          <w:sz w:val="24"/>
          <w:szCs w:val="24"/>
        </w:rPr>
        <w:t>Public Administration and Law Review</w:t>
      </w:r>
      <w:r w:rsidRPr="00537427">
        <w:rPr>
          <w:rFonts w:ascii="Times New Roman" w:hAnsi="Times New Roman" w:cs="Times New Roman"/>
          <w:sz w:val="24"/>
          <w:szCs w:val="24"/>
        </w:rPr>
        <w:t xml:space="preserve">. 2025. Issue 2(22). Рр. 26-36. DOI: https://doi.org/10.36690/2674-5216-2025-2-26-36. </w:t>
      </w:r>
    </w:p>
    <w:p w:rsidR="00521925" w:rsidRPr="00537427" w:rsidRDefault="00521925" w:rsidP="00537427">
      <w:pPr>
        <w:pStyle w:val="a4"/>
        <w:widowControl w:val="0"/>
        <w:tabs>
          <w:tab w:val="left" w:pos="911"/>
          <w:tab w:val="left" w:pos="1053"/>
        </w:tabs>
        <w:ind w:left="0" w:firstLine="709"/>
        <w:contextualSpacing w:val="0"/>
        <w:jc w:val="both"/>
        <w:rPr>
          <w:b/>
          <w:bCs/>
          <w:sz w:val="24"/>
          <w:szCs w:val="24"/>
        </w:rPr>
      </w:pPr>
      <w:r w:rsidRPr="00537427">
        <w:rPr>
          <w:bCs/>
          <w:iCs/>
          <w:spacing w:val="4"/>
          <w:sz w:val="24"/>
          <w:szCs w:val="24"/>
          <w:lang w:val="en-US"/>
        </w:rPr>
        <w:t>Novachenko</w:t>
      </w:r>
      <w:r w:rsidRPr="00537427">
        <w:rPr>
          <w:bCs/>
          <w:sz w:val="24"/>
          <w:szCs w:val="24"/>
        </w:rPr>
        <w:t xml:space="preserve"> </w:t>
      </w:r>
      <w:r w:rsidRPr="00537427">
        <w:rPr>
          <w:bCs/>
          <w:iCs/>
          <w:spacing w:val="4"/>
          <w:sz w:val="24"/>
          <w:szCs w:val="24"/>
        </w:rPr>
        <w:t xml:space="preserve">Т. </w:t>
      </w:r>
      <w:r w:rsidRPr="00537427">
        <w:rPr>
          <w:rStyle w:val="A20"/>
          <w:sz w:val="24"/>
          <w:szCs w:val="24"/>
        </w:rPr>
        <w:t xml:space="preserve">The Smart Power Tradition in the Conditions of the Russian-Ukrainian War Using the Example of Local Self-Government. </w:t>
      </w:r>
      <w:r w:rsidRPr="00521925">
        <w:rPr>
          <w:rStyle w:val="A01"/>
          <w:rFonts w:cs="Times New Roman"/>
          <w:b w:val="0"/>
          <w:i/>
          <w:iCs/>
          <w:sz w:val="24"/>
          <w:szCs w:val="24"/>
        </w:rPr>
        <w:t xml:space="preserve">Journal of Geography, Politics and Society </w:t>
      </w:r>
      <w:r w:rsidRPr="00521925">
        <w:rPr>
          <w:rStyle w:val="A01"/>
          <w:rFonts w:cs="Times New Roman"/>
          <w:b w:val="0"/>
          <w:sz w:val="24"/>
          <w:szCs w:val="24"/>
        </w:rPr>
        <w:t>2025, Dayjest, 2</w:t>
      </w:r>
      <w:r>
        <w:rPr>
          <w:rStyle w:val="A01"/>
          <w:rFonts w:cs="Times New Roman"/>
          <w:b w:val="0"/>
          <w:sz w:val="24"/>
          <w:szCs w:val="24"/>
        </w:rPr>
        <w:t>-</w:t>
      </w:r>
      <w:r w:rsidRPr="00521925">
        <w:rPr>
          <w:rStyle w:val="A01"/>
          <w:rFonts w:cs="Times New Roman"/>
          <w:b w:val="0"/>
          <w:sz w:val="24"/>
          <w:szCs w:val="24"/>
        </w:rPr>
        <w:t>8 С. 65</w:t>
      </w:r>
      <w:r>
        <w:rPr>
          <w:rStyle w:val="A01"/>
          <w:rFonts w:cs="Times New Roman"/>
          <w:b w:val="0"/>
          <w:sz w:val="24"/>
          <w:szCs w:val="24"/>
        </w:rPr>
        <w:t>-</w:t>
      </w:r>
      <w:r w:rsidRPr="00521925">
        <w:rPr>
          <w:rStyle w:val="A01"/>
          <w:rFonts w:cs="Times New Roman"/>
          <w:b w:val="0"/>
          <w:sz w:val="24"/>
          <w:szCs w:val="24"/>
        </w:rPr>
        <w:t>71.</w:t>
      </w:r>
      <w:r w:rsidRPr="00537427">
        <w:rPr>
          <w:rStyle w:val="A01"/>
          <w:rFonts w:cs="Times New Roman"/>
          <w:sz w:val="24"/>
          <w:szCs w:val="24"/>
        </w:rPr>
        <w:t xml:space="preserve"> </w:t>
      </w:r>
      <w:r w:rsidRPr="00537427">
        <w:rPr>
          <w:bCs/>
          <w:sz w:val="24"/>
          <w:szCs w:val="24"/>
        </w:rPr>
        <w:t xml:space="preserve">DOI: </w:t>
      </w:r>
      <w:hyperlink r:id="rId32" w:history="1">
        <w:r w:rsidRPr="00537427">
          <w:rPr>
            <w:rStyle w:val="a3"/>
            <w:sz w:val="24"/>
            <w:szCs w:val="24"/>
            <w:shd w:val="clear" w:color="auto" w:fill="F8F8F8"/>
          </w:rPr>
          <w:t>https://doi.org/10.26881/jpgs.2025.3.06</w:t>
        </w:r>
      </w:hyperlink>
      <w:r w:rsidRPr="00537427">
        <w:rPr>
          <w:b/>
          <w:bCs/>
          <w:sz w:val="24"/>
          <w:szCs w:val="24"/>
        </w:rPr>
        <w:t>.</w:t>
      </w:r>
    </w:p>
    <w:p w:rsidR="003B339B" w:rsidRPr="00537427" w:rsidRDefault="003B339B" w:rsidP="00537427">
      <w:pPr>
        <w:pStyle w:val="a4"/>
        <w:widowControl w:val="0"/>
        <w:tabs>
          <w:tab w:val="left" w:pos="911"/>
          <w:tab w:val="left" w:pos="1053"/>
        </w:tabs>
        <w:ind w:left="0" w:firstLine="709"/>
        <w:contextualSpacing w:val="0"/>
        <w:jc w:val="both"/>
        <w:rPr>
          <w:sz w:val="24"/>
          <w:szCs w:val="24"/>
        </w:rPr>
      </w:pPr>
    </w:p>
    <w:p w:rsidR="00021D38" w:rsidRPr="00537427" w:rsidRDefault="00021D38" w:rsidP="00537427">
      <w:pPr>
        <w:widowControl w:val="0"/>
        <w:spacing w:after="0" w:line="240" w:lineRule="auto"/>
        <w:ind w:firstLine="709"/>
        <w:jc w:val="both"/>
        <w:rPr>
          <w:rFonts w:ascii="Times New Roman" w:hAnsi="Times New Roman" w:cs="Times New Roman"/>
          <w:sz w:val="24"/>
          <w:szCs w:val="24"/>
        </w:rPr>
      </w:pPr>
    </w:p>
    <w:p w:rsidR="00942C53" w:rsidRPr="00521925" w:rsidRDefault="00942C53" w:rsidP="00521925">
      <w:pPr>
        <w:widowControl w:val="0"/>
        <w:spacing w:after="0" w:line="240" w:lineRule="auto"/>
        <w:jc w:val="center"/>
        <w:rPr>
          <w:rFonts w:ascii="Times New Roman" w:hAnsi="Times New Roman" w:cs="Times New Roman"/>
          <w:b/>
          <w:sz w:val="28"/>
          <w:szCs w:val="24"/>
        </w:rPr>
      </w:pPr>
      <w:r w:rsidRPr="00521925">
        <w:rPr>
          <w:rFonts w:ascii="Times New Roman" w:hAnsi="Times New Roman" w:cs="Times New Roman"/>
          <w:b/>
          <w:sz w:val="28"/>
          <w:szCs w:val="24"/>
        </w:rPr>
        <w:t>Монографії, підручники, навчальні посібники</w:t>
      </w:r>
    </w:p>
    <w:p w:rsidR="00521925" w:rsidRPr="00537427" w:rsidRDefault="00521925" w:rsidP="00537427">
      <w:pPr>
        <w:pStyle w:val="ab"/>
        <w:widowControl w:val="0"/>
        <w:ind w:firstLine="709"/>
        <w:jc w:val="both"/>
        <w:rPr>
          <w:rFonts w:ascii="Times New Roman" w:hAnsi="Times New Roman"/>
          <w:sz w:val="24"/>
          <w:szCs w:val="24"/>
        </w:rPr>
      </w:pPr>
      <w:r w:rsidRPr="00537427">
        <w:rPr>
          <w:rFonts w:ascii="Times New Roman" w:hAnsi="Times New Roman"/>
          <w:sz w:val="24"/>
          <w:szCs w:val="24"/>
          <w:lang w:val="en-US"/>
        </w:rPr>
        <w:t>Koval</w:t>
      </w:r>
      <w:r w:rsidRPr="00537427">
        <w:rPr>
          <w:rFonts w:ascii="Times New Roman" w:hAnsi="Times New Roman"/>
          <w:sz w:val="24"/>
          <w:szCs w:val="24"/>
        </w:rPr>
        <w:t xml:space="preserve"> </w:t>
      </w:r>
      <w:r w:rsidRPr="00537427">
        <w:rPr>
          <w:rFonts w:ascii="Times New Roman" w:hAnsi="Times New Roman"/>
          <w:sz w:val="24"/>
          <w:szCs w:val="24"/>
          <w:lang w:val="en-US"/>
        </w:rPr>
        <w:t>Y</w:t>
      </w:r>
      <w:r w:rsidRPr="00537427">
        <w:rPr>
          <w:rFonts w:ascii="Times New Roman" w:hAnsi="Times New Roman"/>
          <w:sz w:val="24"/>
          <w:szCs w:val="24"/>
        </w:rPr>
        <w:t>. Comparative analysis of methods for counteracting the legalization (laundering) of income obtained by criminal means</w:t>
      </w:r>
      <w:r w:rsidRPr="00537427">
        <w:rPr>
          <w:rFonts w:ascii="Times New Roman" w:hAnsi="Times New Roman"/>
          <w:sz w:val="24"/>
          <w:szCs w:val="24"/>
          <w:lang w:val="en-US"/>
        </w:rPr>
        <w:t xml:space="preserve">. </w:t>
      </w:r>
      <w:r w:rsidRPr="00537427">
        <w:rPr>
          <w:rFonts w:ascii="Times New Roman" w:hAnsi="Times New Roman"/>
          <w:i/>
          <w:iCs/>
          <w:sz w:val="24"/>
          <w:szCs w:val="24"/>
          <w:lang w:val="en-US"/>
        </w:rPr>
        <w:t xml:space="preserve">The economics of uncertainty: content, evaluation, and regulation: </w:t>
      </w:r>
      <w:r w:rsidRPr="00537427">
        <w:rPr>
          <w:rFonts w:ascii="Times New Roman" w:hAnsi="Times New Roman"/>
          <w:sz w:val="24"/>
          <w:szCs w:val="24"/>
          <w:lang w:val="en-US"/>
        </w:rPr>
        <w:t>collective monograph. Estonnia (Tallinn)</w:t>
      </w:r>
      <w:r w:rsidRPr="00537427">
        <w:rPr>
          <w:rFonts w:ascii="Times New Roman" w:hAnsi="Times New Roman"/>
          <w:sz w:val="24"/>
          <w:szCs w:val="24"/>
        </w:rPr>
        <w:t>,</w:t>
      </w:r>
      <w:r w:rsidRPr="00537427">
        <w:rPr>
          <w:rFonts w:ascii="Times New Roman" w:hAnsi="Times New Roman"/>
          <w:sz w:val="24"/>
          <w:szCs w:val="24"/>
          <w:lang w:val="en-US"/>
        </w:rPr>
        <w:t xml:space="preserve"> 2022. Pp. 113-128.</w:t>
      </w:r>
      <w:r w:rsidRPr="00537427">
        <w:rPr>
          <w:rFonts w:ascii="Times New Roman" w:hAnsi="Times New Roman"/>
          <w:sz w:val="24"/>
          <w:szCs w:val="24"/>
        </w:rPr>
        <w:t xml:space="preserve"> </w:t>
      </w:r>
      <w:r w:rsidRPr="00537427">
        <w:rPr>
          <w:rFonts w:ascii="Times New Roman" w:hAnsi="Times New Roman"/>
          <w:sz w:val="24"/>
          <w:szCs w:val="24"/>
          <w:lang w:val="en-US"/>
        </w:rPr>
        <w:t xml:space="preserve">DOI: </w:t>
      </w:r>
      <w:hyperlink r:id="rId33" w:history="1">
        <w:r w:rsidRPr="00537427">
          <w:rPr>
            <w:rStyle w:val="a3"/>
            <w:rFonts w:ascii="Times New Roman" w:hAnsi="Times New Roman"/>
            <w:sz w:val="24"/>
            <w:szCs w:val="24"/>
            <w:lang w:val="en-US"/>
          </w:rPr>
          <w:t>https://doi.org/10.36690/EUCER-113-128</w:t>
        </w:r>
      </w:hyperlink>
      <w:r w:rsidRPr="00537427">
        <w:rPr>
          <w:rFonts w:ascii="Times New Roman" w:hAnsi="Times New Roman"/>
          <w:sz w:val="24"/>
          <w:szCs w:val="24"/>
          <w:lang w:val="en-US"/>
        </w:rPr>
        <w:t xml:space="preserve">. URL : </w:t>
      </w:r>
      <w:hyperlink r:id="rId34" w:history="1">
        <w:r w:rsidRPr="00537427">
          <w:rPr>
            <w:rStyle w:val="a3"/>
            <w:rFonts w:ascii="Times New Roman" w:hAnsi="Times New Roman"/>
            <w:sz w:val="24"/>
            <w:szCs w:val="24"/>
            <w:lang w:val="en-US"/>
          </w:rPr>
          <w:t>https://mono.scnchub.com/index.php/book/catalog/view/12/51/251-1</w:t>
        </w:r>
      </w:hyperlink>
      <w:r w:rsidRPr="00537427">
        <w:rPr>
          <w:rFonts w:ascii="Times New Roman" w:hAnsi="Times New Roman"/>
          <w:sz w:val="24"/>
          <w:szCs w:val="24"/>
          <w:lang w:val="en-US"/>
        </w:rPr>
        <w:t xml:space="preserve"> </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Бондаренко О. Г. </w:t>
      </w:r>
      <w:r w:rsidRPr="00537427">
        <w:rPr>
          <w:rFonts w:ascii="Times New Roman" w:hAnsi="Times New Roman" w:cs="Times New Roman"/>
          <w:b/>
          <w:sz w:val="24"/>
          <w:szCs w:val="24"/>
        </w:rPr>
        <w:t>Яровой Т. С.</w:t>
      </w:r>
      <w:r w:rsidRPr="00537427">
        <w:rPr>
          <w:rFonts w:ascii="Times New Roman" w:hAnsi="Times New Roman" w:cs="Times New Roman"/>
          <w:sz w:val="24"/>
          <w:szCs w:val="24"/>
        </w:rPr>
        <w:t xml:space="preserve"> Сучасні тенденції трансформації правоохоронної системи: особливості вітчизняної державної політики. </w:t>
      </w:r>
      <w:r w:rsidRPr="00537427">
        <w:rPr>
          <w:rFonts w:ascii="Times New Roman" w:hAnsi="Times New Roman" w:cs="Times New Roman"/>
          <w:i/>
          <w:sz w:val="24"/>
          <w:szCs w:val="24"/>
        </w:rPr>
        <w:t>Moderní aspekty vědy: XXI. Díl mezinárodní kolektivní monografie</w:t>
      </w:r>
      <w:r w:rsidRPr="00537427">
        <w:rPr>
          <w:rFonts w:ascii="Times New Roman" w:hAnsi="Times New Roman" w:cs="Times New Roman"/>
          <w:sz w:val="24"/>
          <w:szCs w:val="24"/>
        </w:rPr>
        <w:t xml:space="preserve">. Mezinárodní Ekonomický Institut s.r.o.. Česká republika: Mezinárodní Ekonomický Institut s.r.o., 2022. str. 447. С. 24-38. </w:t>
      </w:r>
      <w:r w:rsidRPr="00537427">
        <w:rPr>
          <w:rFonts w:ascii="Times New Roman" w:hAnsi="Times New Roman" w:cs="Times New Roman"/>
          <w:sz w:val="24"/>
          <w:szCs w:val="24"/>
          <w:lang w:val="en-US"/>
        </w:rPr>
        <w:t>URL</w:t>
      </w:r>
      <w:r w:rsidRPr="00537427">
        <w:rPr>
          <w:rFonts w:ascii="Times New Roman" w:hAnsi="Times New Roman" w:cs="Times New Roman"/>
          <w:sz w:val="24"/>
          <w:szCs w:val="24"/>
        </w:rPr>
        <w:t xml:space="preserve">: </w:t>
      </w:r>
      <w:hyperlink r:id="rId35" w:history="1">
        <w:r w:rsidRPr="00537427">
          <w:rPr>
            <w:rStyle w:val="a3"/>
            <w:rFonts w:ascii="Times New Roman" w:hAnsi="Times New Roman" w:cs="Times New Roman"/>
            <w:sz w:val="24"/>
            <w:szCs w:val="24"/>
          </w:rPr>
          <w:t>https://perspectives.pp.ua/public/site/mono/monography-21.pdf</w:t>
        </w:r>
      </w:hyperlink>
      <w:r w:rsidRPr="00537427">
        <w:rPr>
          <w:rFonts w:ascii="Times New Roman" w:hAnsi="Times New Roman" w:cs="Times New Roman"/>
          <w:sz w:val="24"/>
          <w:szCs w:val="24"/>
        </w:rPr>
        <w:t>.</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Литвиненко В.І., Пригунов П.Я., </w:t>
      </w: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Організована злочинність і корупція в Україні: стратегія протидії : монографія. Київ :Видавництво Ліра-К, 2022. 374 с. </w:t>
      </w:r>
      <w:r w:rsidRPr="00537427">
        <w:rPr>
          <w:rFonts w:ascii="Times New Roman" w:hAnsi="Times New Roman" w:cs="Times New Roman"/>
          <w:sz w:val="24"/>
          <w:szCs w:val="24"/>
          <w:lang w:val="en-US"/>
        </w:rPr>
        <w:t>ISBN 978-617-520-228-9</w:t>
      </w:r>
      <w:r w:rsidRPr="00537427">
        <w:rPr>
          <w:rFonts w:ascii="Times New Roman" w:hAnsi="Times New Roman" w:cs="Times New Roman"/>
          <w:sz w:val="24"/>
          <w:szCs w:val="24"/>
        </w:rPr>
        <w:t>.</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xml:space="preserve">, Лісовська Ю. П. Світова філософія поствоєнного часу : навч. </w:t>
      </w:r>
      <w:r w:rsidRPr="00537427">
        <w:rPr>
          <w:rFonts w:ascii="Times New Roman" w:hAnsi="Times New Roman" w:cs="Times New Roman"/>
          <w:sz w:val="24"/>
          <w:szCs w:val="24"/>
        </w:rPr>
        <w:lastRenderedPageBreak/>
        <w:t>посібник. Київ : Видавництво Ліра-К, 2022. 472 с.</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Квантова комп’ютеризація як феноменально-цифрова комунікація у міжнародному праві: монографія. Київ: Видавництво Ліра-К, 2022. 218 с. ISBN 978-617-520-158-9.</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Захист інформації: міжнародні відносини та політичний консалтинг: навч. посібник. К.: Видавництво Ліра-К, 2022. 312 с.</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Лісовська Ю.П. Захист Вітчизни: історія, сучасність, перспектива. К.: Видавництво Ліра-К, 2022. 176 с. ISBN 978-617-520-339-2.</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Оборона України: стратегія і тактика. К.: Видавництво Ліра-К, 2022. 176 с. ISBN 978-617-520-340-8.</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Світова філософія поствоєнного часу. К.: Видавництво Ліра-К, 2022. 472 с. ISBN 978-617-520-362-0.</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Глобальний зв’язок та міжнародна воєнна інтеграція. К.: Університет «Україна», 2022. 152 с. ISBN 978-966-388-636-7.</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Курко М.Н., В.І. Литвиненко, </w:t>
      </w: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Світова політика: свідомість, спекуляція та антикорупція. К.: Видавництво Ліра-К, 2022. 187 с. ISBN 978-617-520-159-6.</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Подоляка А.М., Литвиненко В.І., </w:t>
      </w: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Квантологія: часові потреби та правові інтереси. К.: Видавництво Ліра-К, 2022. 116 с. ISBN 978-617-520-187-9.</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Туристична діяльність: інновація, інвестиція, рекреація. К.: Видавництво Ліра-К, 2022. 124 с. ISBN 978-617-520-188-6.</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Теорія права: стан та перспективи. К.: Університет «Україна», 2022. 208 с. ISBN 978-966-388-626-8.</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Захист інформації: міжнародні відносини та політичний консалтинг. К.: Видавництво Ліра-К, 2022. 312 с. ISBN 978-617-520-253-1.</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Політико-правова філософія. Київ : Видавничий дім «Кондор», 2022. 192 с. ISBN 978-617-8052-76-8.</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Дипломатична та консульська служба. К.: Видавництво Ліра-К, 2022. 178 с. ISBN 978-617-520-283-8.</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Бортник В.А., Лісовська Ю.П. Система державного управління. / за заг. ред. д.ю.н., проф. А.М. Кислого. К.: Видавництво Ліра-К, 2022. 288 с. ISBN 978-617-520-303-3.</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Поствоєнна Україна: квантова філософія та захист мирного неба. К.: Університет «Україна», 2022. 168 с. ISBN 978-966-388-637-4</w:t>
      </w:r>
    </w:p>
    <w:p w:rsidR="00521925" w:rsidRPr="00537427" w:rsidRDefault="00521925" w:rsidP="00521925">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Gritsenko S., Savchenko L., Матвєєв В.В., </w:t>
      </w:r>
      <w:r w:rsidRPr="00537427">
        <w:rPr>
          <w:rFonts w:ascii="Times New Roman" w:hAnsi="Times New Roman" w:cs="Times New Roman"/>
          <w:b/>
          <w:sz w:val="24"/>
          <w:szCs w:val="24"/>
        </w:rPr>
        <w:t>Загородня А.С.</w:t>
      </w:r>
      <w:r w:rsidRPr="00537427">
        <w:rPr>
          <w:rFonts w:ascii="Times New Roman" w:hAnsi="Times New Roman" w:cs="Times New Roman"/>
          <w:sz w:val="24"/>
          <w:szCs w:val="24"/>
        </w:rPr>
        <w:t>, ect. Conceptual principles, methods and models of greening logistics activities. Monograph. Primedia eLaunch, Boston, USA, 2023. 218 p. DOI 10.46299/979-8-88992-697-9</w:t>
      </w:r>
    </w:p>
    <w:p w:rsidR="00521925" w:rsidRPr="00537427" w:rsidRDefault="00521925" w:rsidP="00521925">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Koval Ya., Zahorodnia A. Management of innovation processes in the business environment in the context of digitalization of the economy.The development of innovations and financial technology in the digital economy:monograph. OÜ Scientific Center of Innovative Research. 2023. 230 p. PP. 107-126, DOI: https://doi.org/10.36690/DIFTDE-2023-107-126</w:t>
      </w:r>
    </w:p>
    <w:p w:rsidR="00521925" w:rsidRPr="00537427" w:rsidRDefault="00521925" w:rsidP="00521925">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Koval Ya., Zahorodnia A. Peculiarities of formation of methodological provisions for information support of innovation activities. Management of socio-economic transformations of business processes: current realities, global challenges, forecast scenarios and development prospects: scientific monograph. Sofia: Professor Marin Drinov Publishing House of Bulgarian Academy of Sciences, 2023. P. 311-323. URL: </w:t>
      </w:r>
      <w:hyperlink r:id="rId36" w:history="1">
        <w:r w:rsidRPr="00537427">
          <w:rPr>
            <w:rStyle w:val="a3"/>
            <w:rFonts w:ascii="Times New Roman" w:hAnsi="Times New Roman" w:cs="Times New Roman"/>
            <w:sz w:val="24"/>
            <w:szCs w:val="24"/>
          </w:rPr>
          <w:t>https://doi.org/10.5281/zenodo.10463293</w:t>
        </w:r>
      </w:hyperlink>
      <w:r w:rsidRPr="00537427">
        <w:rPr>
          <w:rFonts w:ascii="Times New Roman" w:hAnsi="Times New Roman" w:cs="Times New Roman"/>
          <w:sz w:val="24"/>
          <w:szCs w:val="24"/>
        </w:rPr>
        <w:t>.</w:t>
      </w:r>
    </w:p>
    <w:p w:rsidR="00521925" w:rsidRPr="00521925" w:rsidRDefault="00521925" w:rsidP="00521925">
      <w:pPr>
        <w:pStyle w:val="ab"/>
        <w:widowControl w:val="0"/>
        <w:ind w:firstLine="709"/>
        <w:jc w:val="both"/>
        <w:rPr>
          <w:rFonts w:ascii="Times New Roman" w:hAnsi="Times New Roman"/>
          <w:sz w:val="24"/>
          <w:szCs w:val="24"/>
        </w:rPr>
      </w:pPr>
      <w:r w:rsidRPr="00521925">
        <w:rPr>
          <w:rFonts w:ascii="Times New Roman" w:hAnsi="Times New Roman"/>
          <w:sz w:val="24"/>
          <w:szCs w:val="24"/>
        </w:rPr>
        <w:t xml:space="preserve">Koval Yana </w:t>
      </w:r>
      <w:r w:rsidRPr="00521925">
        <w:rPr>
          <w:rFonts w:ascii="Times New Roman" w:hAnsi="Times New Roman"/>
          <w:sz w:val="24"/>
          <w:szCs w:val="24"/>
          <w:lang w:val="en-US"/>
        </w:rPr>
        <w:t>C</w:t>
      </w:r>
      <w:r w:rsidRPr="00521925">
        <w:rPr>
          <w:rFonts w:ascii="Times New Roman" w:hAnsi="Times New Roman"/>
          <w:sz w:val="24"/>
          <w:szCs w:val="24"/>
        </w:rPr>
        <w:t xml:space="preserve">onceptual foundations of the digital economy: the role of innovation in formation systems. </w:t>
      </w:r>
      <w:r w:rsidRPr="00521925">
        <w:rPr>
          <w:rFonts w:ascii="Times New Roman" w:hAnsi="Times New Roman"/>
          <w:i/>
          <w:sz w:val="24"/>
          <w:szCs w:val="24"/>
        </w:rPr>
        <w:t>Business model innovation in the digital economy:</w:t>
      </w:r>
      <w:r w:rsidRPr="00521925">
        <w:rPr>
          <w:rFonts w:ascii="Times New Roman" w:hAnsi="Times New Roman"/>
          <w:sz w:val="24"/>
          <w:szCs w:val="24"/>
        </w:rPr>
        <w:t xml:space="preserve"> </w:t>
      </w:r>
      <w:r w:rsidRPr="00521925">
        <w:rPr>
          <w:rFonts w:ascii="Times New Roman" w:hAnsi="Times New Roman"/>
          <w:sz w:val="24"/>
          <w:szCs w:val="24"/>
          <w:lang w:val="en-US"/>
        </w:rPr>
        <w:t xml:space="preserve">collective monograph. Pussi, Estonia. OÜ Scientific Center of Innovative Research. 2023. 208 p. Pp. 38-53. DOI: </w:t>
      </w:r>
      <w:hyperlink r:id="rId37" w:history="1">
        <w:r w:rsidRPr="00521925">
          <w:rPr>
            <w:rStyle w:val="a3"/>
            <w:rFonts w:ascii="Times New Roman" w:hAnsi="Times New Roman"/>
            <w:sz w:val="24"/>
            <w:szCs w:val="24"/>
            <w:lang w:val="en-US"/>
          </w:rPr>
          <w:t>https://doi.org/10.36690/BM-ID-EU-38-53</w:t>
        </w:r>
      </w:hyperlink>
      <w:r w:rsidRPr="00521925">
        <w:rPr>
          <w:rFonts w:ascii="Times New Roman" w:hAnsi="Times New Roman"/>
          <w:sz w:val="24"/>
          <w:szCs w:val="24"/>
          <w:lang w:val="en-US"/>
        </w:rPr>
        <w:t xml:space="preserve">. </w:t>
      </w:r>
    </w:p>
    <w:p w:rsidR="00521925" w:rsidRPr="00537427" w:rsidRDefault="00521925" w:rsidP="00521925">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Kyrychenko G., Kucherenko V. Problems of introducing digitalization into the Ukrainian education system/Проблеми запровадження цифровізації в систему освіти України. </w:t>
      </w:r>
      <w:r w:rsidRPr="00537427">
        <w:rPr>
          <w:rFonts w:ascii="Times New Roman" w:hAnsi="Times New Roman" w:cs="Times New Roman"/>
          <w:i/>
          <w:spacing w:val="4"/>
          <w:sz w:val="24"/>
          <w:szCs w:val="24"/>
        </w:rPr>
        <w:t>National Resilience as a strategy for ensuring national security: military challenges and the latest concepts of the international security environment</w:t>
      </w:r>
      <w:r w:rsidRPr="00537427">
        <w:rPr>
          <w:rFonts w:ascii="Times New Roman" w:hAnsi="Times New Roman" w:cs="Times New Roman"/>
          <w:spacing w:val="4"/>
          <w:sz w:val="24"/>
          <w:szCs w:val="24"/>
        </w:rPr>
        <w:t xml:space="preserve">. Monograph. Opole: Academy of Applied Sciences </w:t>
      </w:r>
      <w:r w:rsidRPr="00537427">
        <w:rPr>
          <w:rFonts w:ascii="Times New Roman" w:hAnsi="Times New Roman" w:cs="Times New Roman"/>
          <w:spacing w:val="4"/>
          <w:sz w:val="24"/>
          <w:szCs w:val="24"/>
        </w:rPr>
        <w:lastRenderedPageBreak/>
        <w:t>University of Management and Administration in Opole, 2023; ISBN 978-83-66567-52-8; p. 280-289.</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Кадлубович Т. І.</w:t>
      </w:r>
      <w:r w:rsidRPr="00537427">
        <w:rPr>
          <w:rFonts w:ascii="Times New Roman" w:hAnsi="Times New Roman" w:cs="Times New Roman"/>
          <w:sz w:val="24"/>
          <w:szCs w:val="24"/>
        </w:rPr>
        <w:t>, Черняк Д. С. Філософія успіху (частина І): навчально-методичний посібник</w:t>
      </w:r>
      <w:r>
        <w:rPr>
          <w:rFonts w:ascii="Times New Roman" w:hAnsi="Times New Roman" w:cs="Times New Roman"/>
          <w:sz w:val="24"/>
          <w:szCs w:val="24"/>
        </w:rPr>
        <w:t xml:space="preserve">. </w:t>
      </w:r>
      <w:r w:rsidRPr="00537427">
        <w:rPr>
          <w:rFonts w:ascii="Times New Roman" w:hAnsi="Times New Roman" w:cs="Times New Roman"/>
          <w:sz w:val="24"/>
          <w:szCs w:val="24"/>
        </w:rPr>
        <w:t>Київ : Вид-во Людмила, 2023. 86 с. URL: http://www.irbis-nbuv.gov.ua/cgi-bin/irbis_nbuv/cgiirbis_64.exe?Z21ID=&amp;I21DBN=EC&amp;P21DBN=EC&amp;S21STN=1&amp;S21REF=10&amp;S21FMT=fullwebr&amp;C21COM=S&amp;S21CNR=20&amp;S21P01=0&amp;S21P02=0&amp;S21P03=A=&amp;S21COLORTERMS=1&amp;S21STR=%D0%9A%D0%B0%D0%B4%D0%BB%D1%83%D0%B1%D0%BE%D0%B2%D0%B8%D1%87%20%D0%A2$</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Лісовська Ю. П. Філософія фундаментальних знань: війна у мирі та мир у війні : навч. посібник. Київ : Видавництво Ліра-К, 2023. 370 с.</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Бортник В.А., Лісовська Ю.П. Кримінологія: історія та колаборантно-воєнні злочини в сучасній Україні. К.: Видавництво Ліра-К, 2023. 350 с. ISBN 978-617-520-520-4.</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Авіаційна справа: воєнний та мирний простір. К.: Видавництво Ліра-К, 2023. 156 с. ISBN:978-617-520-632-4</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Військове право України: цифрова держава та інформаційне суспільство знань. К.: Видавництво Ліра-К, 2023. 162 с. ISBN 978-617-520-427-6.</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Воєнна економіка. К.: Видавництво Ліра-К, 2023. 122 с. ISBN: 978-617-520-595-2</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Воєнна квантова безпека як інституційне кіберчислення в адміністративно-правовому режимі: монографія. К.: Видавництво Ліра-К, 2023. 114 с. ISBN 978-617-520-463-4.</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Воєнна комп’ютерна інженерія: логіка та криптосистема. К.: Університет «Україна», 2023. 136 с. ISBN 978-966-388-652-7.</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Воєнно-промислова логіка: інтелект, сенсорика, комбінаторика. К.: Видавництво Ліра-К, 2023. 192 с. ISBN: 978-617-520-550-1</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Воєнно-стратегічна безпека України: навч. посібник; за заг.ред. Федоренко Т.В. К.: Університет «Україна», 2023. 220 с. ISBN 978-966-388-676-3</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Гібридологія: воєнні загрози та система захисту. К.: Університет «Україна», 2023. 136 с. ISBN 978-966-388-651-0.</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Кібернологія: цифрова віртуальність та воєнна реальність. К.: Університет «Україна», 2023. 252 с. ISBN 978-966-388-649-7.</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Ковідологія: теорія та військова практика. К.: Університет «Україна», 2023. 86 с. ISBN 978-966-388-661-9</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Міжнародне космічне право: воєнні та мирні наміри: навч. посібник; за заг.ред. Терещенка А.Л. К.: Університет «Україна», 2023. 124 с. ISBN 978-966-388-675-6</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Протиповітряне право України: воєнна кодифікація та міжнародні стандарти: навч. посібник; за заг.ред. Ізуїти П.О. К.: Університет «Україна», 2023. 100 с. ISBN: 978-866-388-677-0</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Протиповітряний військовий комплекс держав світу. К.: Видавництво Ліра-К, 2023. 274 с. ISBN 978-617-520-421-4</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Ритмодинаміка війни: міжнародна кібертранспортна система. К.: Видавництво Ліра-К, 2023. 142 с. ISBN 978-617-520-411-5</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Сухопутні збройні сили України. К.: Видавництво Ліра-К, 2023. 180 с. ISBN: 978-617-520-552-5</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Філософія війни та миру: монографія. Київ: Видавництво Ліра-К, 2023. 258 с. ISBN 978-617-520-370-5.</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Філософія кіберсучасності: екологічна радіохімія та воєнне середовище. К.: Університет «Україна», 2023. 92 с. ISBN 978-966-388-662-6.</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xml:space="preserve">, Лісовська Ю.П. Філософія науки: військово-промислові інновації. </w:t>
      </w:r>
      <w:r w:rsidRPr="00537427">
        <w:rPr>
          <w:rFonts w:ascii="Times New Roman" w:hAnsi="Times New Roman" w:cs="Times New Roman"/>
          <w:sz w:val="24"/>
          <w:szCs w:val="24"/>
        </w:rPr>
        <w:lastRenderedPageBreak/>
        <w:t>К.: Університет «Україна», 2023. 192 с. ISBN 978-966-388-650-3.</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Філософія фундаментальних знань: війна у мирі та мир у війні. К.: Видавництво Ліра-К, 2023. 370 с. ISBN 978-617-520-453-5.</w:t>
      </w:r>
    </w:p>
    <w:p w:rsidR="00521925"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Твердохліб Н.Г. Воєнно-медична ембріологія: стресостійкість сучасної Людини в Україні. К.: Видавництво Ліра-К, 2023. 170 с. ISBN:978-617-520-623-2</w:t>
      </w:r>
    </w:p>
    <w:p w:rsidR="00521925" w:rsidRPr="00537427" w:rsidRDefault="00521925" w:rsidP="00521925">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Шкітов А.А. Захист мирного неба України: воєнна криптосистема. К.: Видавництво Ліра-К, 2023. 164 с. ISBN:978-617-520-633-1</w:t>
      </w:r>
    </w:p>
    <w:p w:rsidR="00521925" w:rsidRPr="00537427" w:rsidRDefault="00521925" w:rsidP="00521925">
      <w:pPr>
        <w:pStyle w:val="ab"/>
        <w:widowControl w:val="0"/>
        <w:ind w:firstLine="708"/>
        <w:jc w:val="both"/>
        <w:rPr>
          <w:rFonts w:ascii="Times New Roman" w:hAnsi="Times New Roman"/>
          <w:sz w:val="24"/>
          <w:szCs w:val="24"/>
        </w:rPr>
      </w:pPr>
      <w:r w:rsidRPr="00537427">
        <w:rPr>
          <w:rFonts w:ascii="Times New Roman" w:hAnsi="Times New Roman"/>
          <w:sz w:val="24"/>
          <w:szCs w:val="24"/>
        </w:rPr>
        <w:t xml:space="preserve">Koval Ya., Zahorodnia A. Methodological features of business strategic planning management in the system of logistics activities. </w:t>
      </w:r>
      <w:r w:rsidRPr="00537427">
        <w:rPr>
          <w:rFonts w:ascii="Times New Roman" w:hAnsi="Times New Roman"/>
          <w:i/>
          <w:sz w:val="24"/>
          <w:szCs w:val="24"/>
        </w:rPr>
        <w:t xml:space="preserve">Transformation of the economic system in the context of information technology challenges: сollective monograph. / edited by R. Bendaravičienė, K. Shaposhnykov. Riga, Latvia: Baltija Publishing, 2024. 236 p. Рр. </w:t>
      </w:r>
      <w:r w:rsidRPr="00537427">
        <w:rPr>
          <w:rFonts w:ascii="Times New Roman" w:hAnsi="Times New Roman"/>
          <w:i/>
          <w:sz w:val="24"/>
          <w:szCs w:val="24"/>
          <w:lang w:val="en-US"/>
        </w:rPr>
        <w:t xml:space="preserve">162-177. DOI: </w:t>
      </w:r>
      <w:hyperlink r:id="rId38" w:history="1">
        <w:r w:rsidRPr="00537427">
          <w:rPr>
            <w:rStyle w:val="a3"/>
            <w:rFonts w:ascii="Times New Roman" w:hAnsi="Times New Roman"/>
            <w:i/>
            <w:sz w:val="24"/>
            <w:szCs w:val="24"/>
            <w:lang w:val="en-US"/>
          </w:rPr>
          <w:t>https://doi.org/10.30525/978-9934-26-437-5-9</w:t>
        </w:r>
      </w:hyperlink>
      <w:r w:rsidRPr="00537427">
        <w:rPr>
          <w:rFonts w:ascii="Times New Roman" w:hAnsi="Times New Roman"/>
          <w:i/>
          <w:sz w:val="24"/>
          <w:szCs w:val="24"/>
          <w:lang w:val="en-US"/>
        </w:rPr>
        <w:t xml:space="preserve">. </w:t>
      </w:r>
    </w:p>
    <w:p w:rsidR="00521925" w:rsidRPr="00521925" w:rsidRDefault="00521925" w:rsidP="00521925">
      <w:pPr>
        <w:pStyle w:val="ab"/>
        <w:widowControl w:val="0"/>
        <w:ind w:firstLine="709"/>
        <w:jc w:val="both"/>
        <w:rPr>
          <w:rFonts w:ascii="Times New Roman" w:hAnsi="Times New Roman"/>
          <w:sz w:val="24"/>
          <w:szCs w:val="24"/>
          <w:lang w:val="en-US"/>
        </w:rPr>
      </w:pPr>
      <w:r w:rsidRPr="00521925">
        <w:rPr>
          <w:rFonts w:ascii="Times New Roman" w:hAnsi="Times New Roman"/>
          <w:sz w:val="24"/>
          <w:szCs w:val="24"/>
        </w:rPr>
        <w:t>Koval Ya., Zahorodnia A.</w:t>
      </w:r>
      <w:r w:rsidRPr="00521925">
        <w:rPr>
          <w:rFonts w:ascii="Times New Roman" w:hAnsi="Times New Roman"/>
          <w:sz w:val="24"/>
          <w:szCs w:val="24"/>
          <w:lang w:val="en-US"/>
        </w:rPr>
        <w:t xml:space="preserve"> Theoretical aspects of ensuring the environmental functional component as an element of the integrated system of economic security of the enterprise. </w:t>
      </w:r>
      <w:r w:rsidRPr="00521925">
        <w:rPr>
          <w:rFonts w:ascii="Times New Roman" w:hAnsi="Times New Roman"/>
          <w:i/>
          <w:sz w:val="24"/>
          <w:szCs w:val="24"/>
          <w:lang w:val="en-US"/>
        </w:rPr>
        <w:t>National and international</w:t>
      </w:r>
      <w:r w:rsidRPr="00521925">
        <w:rPr>
          <w:rFonts w:ascii="Times New Roman" w:hAnsi="Times New Roman"/>
          <w:i/>
          <w:sz w:val="24"/>
          <w:szCs w:val="24"/>
        </w:rPr>
        <w:t xml:space="preserve"> </w:t>
      </w:r>
      <w:r w:rsidRPr="00521925">
        <w:rPr>
          <w:rFonts w:ascii="Times New Roman" w:hAnsi="Times New Roman"/>
          <w:i/>
          <w:sz w:val="24"/>
          <w:szCs w:val="24"/>
          <w:lang w:val="en-US"/>
        </w:rPr>
        <w:t>imperatives of ensuring</w:t>
      </w:r>
      <w:r w:rsidRPr="00521925">
        <w:rPr>
          <w:rFonts w:ascii="Times New Roman" w:hAnsi="Times New Roman"/>
          <w:i/>
          <w:sz w:val="24"/>
          <w:szCs w:val="24"/>
        </w:rPr>
        <w:t xml:space="preserve"> </w:t>
      </w:r>
      <w:r w:rsidRPr="00521925">
        <w:rPr>
          <w:rFonts w:ascii="Times New Roman" w:hAnsi="Times New Roman"/>
          <w:i/>
          <w:sz w:val="24"/>
          <w:szCs w:val="24"/>
          <w:lang w:val="en-US"/>
        </w:rPr>
        <w:t>sustainable development of socioeconomic and ecological systems</w:t>
      </w:r>
      <w:r w:rsidRPr="00521925">
        <w:rPr>
          <w:rFonts w:ascii="Times New Roman" w:hAnsi="Times New Roman"/>
          <w:i/>
          <w:sz w:val="24"/>
          <w:szCs w:val="24"/>
        </w:rPr>
        <w:t xml:space="preserve"> </w:t>
      </w:r>
      <w:r w:rsidRPr="00521925">
        <w:rPr>
          <w:rFonts w:ascii="Times New Roman" w:hAnsi="Times New Roman"/>
          <w:i/>
          <w:sz w:val="24"/>
          <w:szCs w:val="24"/>
          <w:lang w:val="en-US"/>
        </w:rPr>
        <w:t>in the face of structural</w:t>
      </w:r>
      <w:r w:rsidRPr="00521925">
        <w:rPr>
          <w:rFonts w:ascii="Times New Roman" w:hAnsi="Times New Roman"/>
          <w:i/>
          <w:sz w:val="24"/>
          <w:szCs w:val="24"/>
        </w:rPr>
        <w:t xml:space="preserve"> </w:t>
      </w:r>
      <w:r w:rsidRPr="00521925">
        <w:rPr>
          <w:rFonts w:ascii="Times New Roman" w:hAnsi="Times New Roman"/>
          <w:i/>
          <w:sz w:val="24"/>
          <w:szCs w:val="24"/>
          <w:lang w:val="en-US"/>
        </w:rPr>
        <w:t>transformation</w:t>
      </w:r>
      <w:r w:rsidRPr="00521925">
        <w:rPr>
          <w:rFonts w:ascii="Times New Roman" w:hAnsi="Times New Roman"/>
          <w:i/>
          <w:sz w:val="24"/>
          <w:szCs w:val="24"/>
        </w:rPr>
        <w:t>:</w:t>
      </w:r>
      <w:r w:rsidRPr="00521925">
        <w:rPr>
          <w:rFonts w:ascii="Times New Roman" w:hAnsi="Times New Roman"/>
          <w:sz w:val="24"/>
          <w:szCs w:val="24"/>
          <w:lang w:val="en-US"/>
        </w:rPr>
        <w:t xml:space="preserve"> scientific monograph. Plovdiv (Bulgaria): HSSE Publishing Complex, 2024. Pp. 46-59. </w:t>
      </w:r>
      <w:r w:rsidRPr="00521925">
        <w:rPr>
          <w:rFonts w:ascii="Times New Roman" w:hAnsi="Times New Roman"/>
          <w:sz w:val="24"/>
          <w:szCs w:val="24"/>
        </w:rPr>
        <w:t xml:space="preserve"> </w:t>
      </w:r>
    </w:p>
    <w:p w:rsidR="00521925" w:rsidRPr="00537427" w:rsidRDefault="00521925"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Загородня А.С.</w:t>
      </w:r>
      <w:r w:rsidRPr="00537427">
        <w:rPr>
          <w:rFonts w:ascii="Times New Roman" w:hAnsi="Times New Roman" w:cs="Times New Roman"/>
          <w:sz w:val="24"/>
          <w:szCs w:val="24"/>
        </w:rPr>
        <w:t>, Котляров В. О. Управління економічною безпекою: стратегічні цілі та механізми реалізації. К.: НУБіП України. 2024 р. 200 с.</w:t>
      </w:r>
    </w:p>
    <w:p w:rsidR="00521925" w:rsidRPr="00537427" w:rsidRDefault="00521925" w:rsidP="00537427">
      <w:pPr>
        <w:widowControl w:val="0"/>
        <w:shd w:val="clear" w:color="auto" w:fill="FFFFFF"/>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Загородня А.С.</w:t>
      </w:r>
      <w:r w:rsidRPr="00537427">
        <w:rPr>
          <w:rFonts w:ascii="Times New Roman" w:hAnsi="Times New Roman" w:cs="Times New Roman"/>
          <w:sz w:val="24"/>
          <w:szCs w:val="24"/>
        </w:rPr>
        <w:t>, Щеховська Л.М. Цифрові технології − каталізатор трансформації бізнесу: міжнародний досвід, виклики та можливості. Трансформація економічного середовища в умовах ентропії: кол. мон. за заг. ред. д.е.н., проф. Прохорової В. В. Х.: Видавництво Іванченка І. С., 2024. С. 215-232. 260 с.</w:t>
      </w:r>
    </w:p>
    <w:p w:rsidR="00521925" w:rsidRPr="00537427" w:rsidRDefault="00521925"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Цифрова трансформація безперервної освіти як запорука національної безпеки. </w:t>
      </w:r>
      <w:r w:rsidRPr="00537427">
        <w:rPr>
          <w:rFonts w:ascii="Times New Roman" w:hAnsi="Times New Roman" w:cs="Times New Roman"/>
          <w:i/>
          <w:spacing w:val="4"/>
          <w:sz w:val="24"/>
          <w:szCs w:val="24"/>
        </w:rPr>
        <w:t>Україна: проблеми і перспективи розвитку</w:t>
      </w:r>
      <w:r w:rsidRPr="00537427">
        <w:rPr>
          <w:rFonts w:ascii="Times New Roman" w:hAnsi="Times New Roman" w:cs="Times New Roman"/>
          <w:spacing w:val="4"/>
          <w:sz w:val="24"/>
          <w:szCs w:val="24"/>
        </w:rPr>
        <w:t xml:space="preserve">. Колективна монографія. (м. Чернігів, квітень 2024р.) / Під загальною редакцією д.н.держ. упр., професорки Гбур З.В. Чернігів, Видавництво ІПТ, 2024. С. 71-81. ISBN 978-617-8459-01-7 </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Бортник В.А., Лісовська Ю.П., Різенко О.В. Адміністративне право України: воєнний режим, відповідальність, територіальна цілісність: навч. посібник за заг. ред. д.ю.н., проф. А.М. Кислого. Київ: Міжрегіональна Академія управління персоналом, 2024. 314 с.</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Військово-морське право: Україна та міжнародний процес. К.: Видавничий дім «Кондор», 2024. 156 с.</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Військово-морські сили України. К.: Видавництво Ліра-К, 2024. 164 с. ISBN:978-617-520-737-6</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Воєнна історія держави і права України. К.: Видавничий дім «Кондор», 2024. 388 с. ISBN: 978-617-8153-52-6</w:t>
      </w:r>
    </w:p>
    <w:p w:rsidR="00521925" w:rsidRPr="00521925" w:rsidRDefault="00521925" w:rsidP="00521925">
      <w:pPr>
        <w:widowControl w:val="0"/>
        <w:spacing w:after="0"/>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21925">
        <w:rPr>
          <w:rFonts w:ascii="Times New Roman" w:hAnsi="Times New Roman" w:cs="Times New Roman"/>
          <w:sz w:val="24"/>
          <w:szCs w:val="24"/>
        </w:rPr>
        <w:t>, Лісовська Ю.П. Воєнна мережева криптосистема: державотворчий інноваційний контекст. К.: Видавництво Ліра-К, 2024. 114 с. ISBN: 978-617-520-726-0</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Геронтологія як енциклопедія війни у якості людського дов­голіття : монографія. Київ: Видавництво Ліра-К, 2024. 192 с.</w:t>
      </w:r>
    </w:p>
    <w:p w:rsidR="00521925" w:rsidRPr="00521925" w:rsidRDefault="00521925" w:rsidP="00521925">
      <w:pPr>
        <w:widowControl w:val="0"/>
        <w:spacing w:after="0"/>
        <w:ind w:firstLine="709"/>
        <w:jc w:val="both"/>
        <w:rPr>
          <w:rFonts w:ascii="Times New Roman" w:hAnsi="Times New Roman" w:cs="Times New Roman"/>
          <w:sz w:val="24"/>
          <w:szCs w:val="24"/>
        </w:rPr>
      </w:pPr>
      <w:r w:rsidRPr="00521925">
        <w:rPr>
          <w:rFonts w:ascii="Times New Roman" w:hAnsi="Times New Roman" w:cs="Times New Roman"/>
          <w:b/>
          <w:sz w:val="24"/>
          <w:szCs w:val="24"/>
        </w:rPr>
        <w:t>Лісовський П.М.</w:t>
      </w:r>
      <w:r w:rsidRPr="00521925">
        <w:rPr>
          <w:rFonts w:ascii="Times New Roman" w:hAnsi="Times New Roman" w:cs="Times New Roman"/>
          <w:sz w:val="24"/>
          <w:szCs w:val="24"/>
        </w:rPr>
        <w:t>, Лісовська Ю.П. Криптосистема військ радіоелектронної боротьби України (у співавтостві). К.: Видавництво Ліра-К, 2024. 130 с. ISBN:978-617-520-808-3</w:t>
      </w:r>
    </w:p>
    <w:p w:rsidR="00521925" w:rsidRPr="00537427" w:rsidRDefault="00521925"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П.М.</w:t>
      </w:r>
      <w:r w:rsidRPr="00537427">
        <w:rPr>
          <w:rFonts w:ascii="Times New Roman" w:hAnsi="Times New Roman" w:cs="Times New Roman"/>
          <w:sz w:val="24"/>
          <w:szCs w:val="24"/>
        </w:rPr>
        <w:t>, Лісовська Ю.П., В.О. Глушков. Сучасні кібервійни ХХІ століття: квантові технології: навч. посібник. К.: Видавництво Ліра-К, 2024. 182 с.</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Koval Ya., Zahorodnia A. Public administration in ensuring the economic security of the state: digital tools and management innovations. Public Administration 4.0: Leveraging Digital Tools for Effective Governance. 2025. DOI: </w:t>
      </w:r>
      <w:hyperlink r:id="rId39" w:history="1">
        <w:r w:rsidRPr="00537427">
          <w:rPr>
            <w:rStyle w:val="a3"/>
            <w:rFonts w:ascii="Times New Roman" w:hAnsi="Times New Roman" w:cs="Times New Roman"/>
            <w:sz w:val="24"/>
            <w:szCs w:val="24"/>
          </w:rPr>
          <w:t>https://doi.org/10.36690/PUBADM-182-205</w:t>
        </w:r>
      </w:hyperlink>
      <w:r w:rsidRPr="00537427">
        <w:rPr>
          <w:rFonts w:ascii="Times New Roman" w:hAnsi="Times New Roman" w:cs="Times New Roman"/>
          <w:sz w:val="24"/>
          <w:szCs w:val="24"/>
        </w:rPr>
        <w:t>.</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Дабіжа В.В., Загородня А.С., Кадлубович Т.І. та ін. Україна в глобалізованому світі: міжнародно-політичні виклики, державні інтереси, безпека. Колективна монографія. Університет «Україна». Київ, 2025 р. 212 с.</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Т.І., Загородня А.С. Міжнародні відносини та світова політика. </w:t>
      </w:r>
      <w:r w:rsidRPr="00537427">
        <w:rPr>
          <w:rFonts w:ascii="Times New Roman" w:hAnsi="Times New Roman" w:cs="Times New Roman"/>
          <w:sz w:val="24"/>
          <w:szCs w:val="24"/>
        </w:rPr>
        <w:lastRenderedPageBreak/>
        <w:t>Навчальний посібник. Київ: Університет «Україна». Київ, 2025 р. 305 с.</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Макарець С., </w:t>
      </w:r>
      <w:r w:rsidRPr="00537427">
        <w:rPr>
          <w:rFonts w:ascii="Times New Roman" w:hAnsi="Times New Roman" w:cs="Times New Roman"/>
          <w:b/>
          <w:sz w:val="24"/>
          <w:szCs w:val="24"/>
        </w:rPr>
        <w:t>Некряч А.</w:t>
      </w:r>
      <w:r w:rsidRPr="00537427">
        <w:rPr>
          <w:rFonts w:ascii="Times New Roman" w:hAnsi="Times New Roman" w:cs="Times New Roman"/>
          <w:sz w:val="24"/>
          <w:szCs w:val="24"/>
        </w:rPr>
        <w:t>, Приходько С., Шаравара Т. Місцеве самоврядування у країнах Центральної і Східної Європи: політичний профіль: підручник. Полтава, Київ: Видавництво Ліра-К, 2025. 252 с. URL: https://dspace.pdau.edu.ua/handle/123456789/19902.</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Маркетинг у публічному управлінні: генезис і перспективи / Ромат Є. В., Бондаренко В.М., </w:t>
      </w:r>
      <w:r w:rsidRPr="00537427">
        <w:rPr>
          <w:rFonts w:ascii="Times New Roman" w:hAnsi="Times New Roman" w:cs="Times New Roman"/>
          <w:b/>
          <w:sz w:val="24"/>
          <w:szCs w:val="24"/>
        </w:rPr>
        <w:t>Гаврилечко Ю.В</w:t>
      </w:r>
      <w:r w:rsidRPr="00537427">
        <w:rPr>
          <w:rFonts w:ascii="Times New Roman" w:hAnsi="Times New Roman" w:cs="Times New Roman"/>
          <w:sz w:val="24"/>
          <w:szCs w:val="24"/>
        </w:rPr>
        <w:t>. Наукова монографія. За заг. ред. проф. Є. В. Ромата. Київ: Навчально-науковий інститут журналістики Київського нац. університету імені Тараса Шевченка. НВФ «Студцентр», 2025. 288 с. ISBN: 978-966-7530-64-8</w:t>
      </w:r>
    </w:p>
    <w:p w:rsidR="000E14EB"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Щеховська Л.М., </w:t>
      </w:r>
      <w:r w:rsidRPr="00537427">
        <w:rPr>
          <w:rFonts w:ascii="Times New Roman" w:hAnsi="Times New Roman" w:cs="Times New Roman"/>
          <w:b/>
          <w:sz w:val="24"/>
          <w:szCs w:val="24"/>
        </w:rPr>
        <w:t>Загородня А. С.</w:t>
      </w:r>
      <w:r w:rsidRPr="00537427">
        <w:rPr>
          <w:rFonts w:ascii="Times New Roman" w:hAnsi="Times New Roman" w:cs="Times New Roman"/>
          <w:sz w:val="24"/>
          <w:szCs w:val="24"/>
        </w:rPr>
        <w:t xml:space="preserve"> Безпекові виклики XXI століття: гармонізація глобальних та національних інтересів. Архітектура європейської безпеки в ХХІ столітті: Монографія [Електронне видання]. За загальною редакцією проф. А.О. Задої та С.О. Федулової. Дніпро: Університет імені Альфреда Нобеля, 2026. С. 162-182. 593 с. DOI: https://doi.org/10.32342/eurosec/9789664346181.</w:t>
      </w:r>
      <w:r w:rsidRPr="00537427">
        <w:rPr>
          <w:rFonts w:ascii="Times New Roman" w:hAnsi="Times New Roman" w:cs="Times New Roman"/>
          <w:sz w:val="24"/>
          <w:szCs w:val="24"/>
        </w:rPr>
        <w:cr/>
      </w:r>
    </w:p>
    <w:p w:rsidR="00942C53" w:rsidRPr="000E14EB" w:rsidRDefault="00942C53" w:rsidP="000E14EB">
      <w:pPr>
        <w:widowControl w:val="0"/>
        <w:spacing w:after="0" w:line="240" w:lineRule="auto"/>
        <w:jc w:val="center"/>
        <w:rPr>
          <w:rFonts w:ascii="Times New Roman" w:hAnsi="Times New Roman" w:cs="Times New Roman"/>
          <w:b/>
          <w:sz w:val="28"/>
          <w:szCs w:val="24"/>
        </w:rPr>
      </w:pPr>
      <w:r w:rsidRPr="000E14EB">
        <w:rPr>
          <w:rFonts w:ascii="Times New Roman" w:hAnsi="Times New Roman" w:cs="Times New Roman"/>
          <w:b/>
          <w:sz w:val="28"/>
          <w:szCs w:val="24"/>
        </w:rPr>
        <w:t>Матеріали конференцій</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В.В. Світ після короновіруса та глобальна криза. </w:t>
      </w:r>
      <w:r w:rsidRPr="00537427">
        <w:rPr>
          <w:rFonts w:ascii="Times New Roman" w:hAnsi="Times New Roman" w:cs="Times New Roman"/>
          <w:i/>
          <w:sz w:val="24"/>
          <w:szCs w:val="24"/>
        </w:rPr>
        <w:t>Актуальні питання духовного, правового, політико-демократичного та економічного розвитку держави, суспільства та людини в сучасних міжнародних відносинах: виклики, пріоритети та прогнози</w:t>
      </w:r>
      <w:r w:rsidRPr="00537427">
        <w:rPr>
          <w:rFonts w:ascii="Times New Roman" w:hAnsi="Times New Roman" w:cs="Times New Roman"/>
          <w:sz w:val="24"/>
          <w:szCs w:val="24"/>
        </w:rPr>
        <w:t xml:space="preserve">: тези доп. е-конференції. Київ, 2021. С. 43-46.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Вплив цифрової економіки на розвиток вітчизняної економіки. </w:t>
      </w:r>
      <w:r w:rsidRPr="00537427">
        <w:rPr>
          <w:rFonts w:ascii="Times New Roman" w:hAnsi="Times New Roman" w:cs="Times New Roman"/>
          <w:i/>
          <w:sz w:val="24"/>
          <w:szCs w:val="24"/>
        </w:rPr>
        <w:t>Актуальні питання теорії та практики менеджменту</w:t>
      </w:r>
      <w:r w:rsidRPr="00537427">
        <w:rPr>
          <w:rFonts w:ascii="Times New Roman" w:hAnsi="Times New Roman" w:cs="Times New Roman"/>
          <w:sz w:val="24"/>
          <w:szCs w:val="24"/>
        </w:rPr>
        <w:t>. Матеріали Всеукр. наук.-практ. студ.конф. 26 травня 2021 р., К.: НУБіП України, 2021. С. 68-70.</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Механізм забезпечення економічної безпеки держави.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матеріали наук.-практ. конф., 9 грудня 2021 р. Київ: Університет «Україна». 2021. С. 140-143.</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Роль політичної освіти у формуванні політичної культури студентства. </w:t>
      </w:r>
      <w:r w:rsidRPr="00537427">
        <w:rPr>
          <w:rFonts w:ascii="Times New Roman" w:hAnsi="Times New Roman" w:cs="Times New Roman"/>
          <w:i/>
          <w:sz w:val="24"/>
          <w:szCs w:val="24"/>
        </w:rPr>
        <w:t>Молодь: освіта, наука і духовність</w:t>
      </w:r>
      <w:r w:rsidRPr="00537427">
        <w:rPr>
          <w:rFonts w:ascii="Times New Roman" w:hAnsi="Times New Roman" w:cs="Times New Roman"/>
          <w:sz w:val="24"/>
          <w:szCs w:val="24"/>
        </w:rPr>
        <w:t>: тези доповідей ХVІІІ Всеукраїнської науково-практичної конференції студентів і молодих вчених; Частина. 2. 12-13 травня 2021р. м. Київ, 2021. С. 344-345. URL: https://uu.edu.ua/upload/Nauka/Molod_osvita_nauka_duhovnist/programa_molod_2021.pdf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Tykhon Yarovoi Lobbying as one of the tools of corporate governance. ScientificCenterofInnovativeResearchesOÜ. 2nd International Conference on corporation management, May 19, 2022 at the Banská Bystrica, Slovakia. URL: https://conf.scnchub.com/index.php/ICCM/ICCM-2022/schedConf/presentations</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Methods of management of the economic security system of the subject of logistics activities. </w:t>
      </w:r>
      <w:r w:rsidRPr="00537427">
        <w:rPr>
          <w:rFonts w:ascii="Times New Roman" w:hAnsi="Times New Roman" w:cs="Times New Roman"/>
          <w:i/>
          <w:sz w:val="24"/>
          <w:szCs w:val="24"/>
        </w:rPr>
        <w:t>Relationship between public administration and business entities management</w:t>
      </w:r>
      <w:r w:rsidRPr="00537427">
        <w:rPr>
          <w:rFonts w:ascii="Times New Roman" w:hAnsi="Times New Roman" w:cs="Times New Roman"/>
          <w:sz w:val="24"/>
          <w:szCs w:val="24"/>
        </w:rPr>
        <w:t>. Materials the 2nd International Conference. November 12, 2022 in Tallinn, Estonia. P. 124-127. URL: https://conf.scnchub.com/index.php/RPABM/RPABM-2022/paper/view/447</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Другова Є.В. Наслідки змін на ринку освітніх послуг за умов впровадження «SMART-ОСВІТИ». </w:t>
      </w:r>
      <w:r w:rsidRPr="00537427">
        <w:rPr>
          <w:rFonts w:ascii="Times New Roman" w:hAnsi="Times New Roman" w:cs="Times New Roman"/>
          <w:i/>
          <w:spacing w:val="4"/>
          <w:sz w:val="24"/>
          <w:szCs w:val="24"/>
        </w:rPr>
        <w:t>Ціннісні орієнтири в сучасному світі: теоретичний аналіз та практичний досвід</w:t>
      </w:r>
      <w:r w:rsidRPr="00537427">
        <w:rPr>
          <w:rFonts w:ascii="Times New Roman" w:hAnsi="Times New Roman" w:cs="Times New Roman"/>
          <w:spacing w:val="4"/>
          <w:sz w:val="24"/>
          <w:szCs w:val="24"/>
        </w:rPr>
        <w:t xml:space="preserve">. Збірник тез ІV Міжнародної науково-практичної конференції, 13-14 травня 2022 року, м. Тернопіль. ТНПУ ім. В.Гнатюка. </w:t>
      </w:r>
      <w:r w:rsidRPr="00537427">
        <w:rPr>
          <w:rFonts w:ascii="Times New Roman" w:hAnsi="Times New Roman" w:cs="Times New Roman"/>
          <w:sz w:val="24"/>
          <w:szCs w:val="24"/>
        </w:rPr>
        <w:t xml:space="preserve">URL: </w:t>
      </w:r>
      <w:hyperlink r:id="rId40" w:history="1">
        <w:r w:rsidRPr="00537427">
          <w:rPr>
            <w:rStyle w:val="a3"/>
            <w:rFonts w:ascii="Times New Roman" w:hAnsi="Times New Roman" w:cs="Times New Roman"/>
            <w:spacing w:val="4"/>
            <w:sz w:val="24"/>
            <w:szCs w:val="24"/>
          </w:rPr>
          <w:t>http://dspace.tnpu.edu.ua/bitstream/123456789/25997/1/Druhova.pdf</w:t>
        </w:r>
      </w:hyperlink>
      <w:r w:rsidRPr="00537427">
        <w:rPr>
          <w:rFonts w:ascii="Times New Roman" w:hAnsi="Times New Roman" w:cs="Times New Roman"/>
          <w:spacing w:val="4"/>
          <w:sz w:val="24"/>
          <w:szCs w:val="24"/>
        </w:rPr>
        <w:t>.</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Аналіз міжнародного досвіду правового забезпечення інформаційної безпеки.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Матеріали науково-практичної конференції, 8 грудня 2022 р., Київ: Університет «Україна». 2022. С. 9-11</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Аналіз основних тенденцій цифровізації для подальшого розвитку інформаційного суспільства.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Матеріали III науково-практичної онлайн-конференції. 25 листопада 2022 р., Київ: Університет «Україна». 2022. С. 45-47.</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Біобезпека держави в умовах сучасних екологічних проблем. </w:t>
      </w:r>
      <w:r w:rsidRPr="00537427">
        <w:rPr>
          <w:rFonts w:ascii="Times New Roman" w:hAnsi="Times New Roman" w:cs="Times New Roman"/>
          <w:i/>
          <w:sz w:val="24"/>
          <w:szCs w:val="24"/>
        </w:rPr>
        <w:t>Євроінтеграція екологічної політики України</w:t>
      </w:r>
      <w:r w:rsidRPr="00537427">
        <w:rPr>
          <w:rFonts w:ascii="Times New Roman" w:hAnsi="Times New Roman" w:cs="Times New Roman"/>
          <w:sz w:val="24"/>
          <w:szCs w:val="24"/>
        </w:rPr>
        <w:t>. Матеріали IV Всеукраїнської науково-практичної конференції, 25 жовтня 2022 р. Одеса: ОДЕУ. 2022. С. 103-105</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lastRenderedPageBreak/>
        <w:t xml:space="preserve">Загородня А. С. Вплив зарубіжного досвіду на забезпечення економічної безпеки підприємств в Україні. </w:t>
      </w:r>
      <w:r w:rsidRPr="00537427">
        <w:rPr>
          <w:rFonts w:ascii="Times New Roman" w:hAnsi="Times New Roman" w:cs="Times New Roman"/>
          <w:i/>
          <w:sz w:val="24"/>
          <w:szCs w:val="24"/>
        </w:rPr>
        <w:t>Молодь: освіта, наука, духовність</w:t>
      </w:r>
      <w:r w:rsidRPr="00537427">
        <w:rPr>
          <w:rFonts w:ascii="Times New Roman" w:hAnsi="Times New Roman" w:cs="Times New Roman"/>
          <w:sz w:val="24"/>
          <w:szCs w:val="24"/>
        </w:rPr>
        <w:t>: ХІХ всеукр. наук. конф. студентів і молодих вчених, 24 червня 2022 р., Київ: Університет «Україна». 2022. С. 346-348. URL: https://uu.edu.ua/upload/Nauka/Electronni_naukovi_vidannya/Molod_osvita_nauka_duhovnist/2022/19_konferencija_tezi_dopovidej_2022.pdf.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Еволюційний розвиток понять безпека та економічна безпека.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матеріали наук -практ. онлайн-конф., 22 лютого 2022 р., Київ: Університет «Україна». 2022. С. 87-91.</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Інноваційні процеси на підприємствах в умовах цифровізації. </w:t>
      </w:r>
      <w:r w:rsidRPr="00537427">
        <w:rPr>
          <w:rFonts w:ascii="Times New Roman" w:hAnsi="Times New Roman" w:cs="Times New Roman"/>
          <w:i/>
          <w:sz w:val="24"/>
          <w:szCs w:val="24"/>
        </w:rPr>
        <w:t>Управління ресурсним забезпеченням господарської діяльності підприємств реального сектору економіки</w:t>
      </w:r>
      <w:r w:rsidRPr="00537427">
        <w:rPr>
          <w:rFonts w:ascii="Times New Roman" w:hAnsi="Times New Roman" w:cs="Times New Roman"/>
          <w:sz w:val="24"/>
          <w:szCs w:val="24"/>
        </w:rPr>
        <w:t>. Матеріали VІІ Всеукраїнської науково-практичної інтернет-конференції з міжнародною участю, 27 жовтня 2022. Полтава: ПДАУ.2022. С. 162-164</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Проблеми інформаційної безпеки у людей з інвалідністю. </w:t>
      </w:r>
      <w:r w:rsidRPr="00537427">
        <w:rPr>
          <w:rFonts w:ascii="Times New Roman" w:hAnsi="Times New Roman" w:cs="Times New Roman"/>
          <w:i/>
          <w:sz w:val="24"/>
          <w:szCs w:val="24"/>
        </w:rPr>
        <w:t>Інклюзивне освітнє середовище: проблеми, перспективи та кращі практики</w:t>
      </w:r>
      <w:r w:rsidRPr="00537427">
        <w:rPr>
          <w:rFonts w:ascii="Times New Roman" w:hAnsi="Times New Roman" w:cs="Times New Roman"/>
          <w:sz w:val="24"/>
          <w:szCs w:val="24"/>
        </w:rPr>
        <w:t>. Матеріали ХХІІ міжнародної науково-практичної конференції. 30 листопада 2022 р., Київ: Університет «Україна». 2022. С. 111-114</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Розвиток цифрової інклюзії в соціальній політиці. </w:t>
      </w:r>
      <w:r w:rsidRPr="00537427">
        <w:rPr>
          <w:rFonts w:ascii="Times New Roman" w:hAnsi="Times New Roman" w:cs="Times New Roman"/>
          <w:i/>
          <w:sz w:val="24"/>
          <w:szCs w:val="24"/>
        </w:rPr>
        <w:t>Інклюзивний розвиток національної економіки: глобальні тенденції, можливості України та роль агропродовольчого сектору</w:t>
      </w:r>
      <w:r w:rsidRPr="00537427">
        <w:rPr>
          <w:rFonts w:ascii="Times New Roman" w:hAnsi="Times New Roman" w:cs="Times New Roman"/>
          <w:sz w:val="24"/>
          <w:szCs w:val="24"/>
        </w:rPr>
        <w:t>. Матеріали VI Міжнародної науково-практичної конференції, 17-18 листопада 2022 р. Київ: НУБіП України. 2022 С. 185-187. URL: https://nubip.edu.ua/sites/default/files/u381/programa_konf_17-18_11_22_0.pdf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Роль цифровізації у підтримці інклюзивного навчання. </w:t>
      </w:r>
      <w:r w:rsidRPr="00537427">
        <w:rPr>
          <w:rFonts w:ascii="Times New Roman" w:hAnsi="Times New Roman" w:cs="Times New Roman"/>
          <w:i/>
          <w:sz w:val="24"/>
          <w:szCs w:val="24"/>
        </w:rPr>
        <w:t>Сучасні технології розвитку людини в інтегрованому суспільстві  в умовах воєнного стану</w:t>
      </w:r>
      <w:r w:rsidRPr="00537427">
        <w:rPr>
          <w:rFonts w:ascii="Times New Roman" w:hAnsi="Times New Roman" w:cs="Times New Roman"/>
          <w:sz w:val="24"/>
          <w:szCs w:val="24"/>
        </w:rPr>
        <w:t xml:space="preserve">: матеріали міжнар. наук.-практ. конф., 19 травня 2022 р., Миколаїв: МІРЛ та МФК Університету «Україна». 2022. С. 237-239.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Узагальнення зарубіжного досвіду особливостей впровадження процесів цифровізації на економічну безпеку підприємств. </w:t>
      </w:r>
      <w:r w:rsidRPr="00537427">
        <w:rPr>
          <w:rFonts w:ascii="Times New Roman" w:hAnsi="Times New Roman" w:cs="Times New Roman"/>
          <w:i/>
          <w:sz w:val="24"/>
          <w:szCs w:val="24"/>
        </w:rPr>
        <w:t>Менеджмент ХХІ століття: глобалізаційні виклики</w:t>
      </w:r>
      <w:r w:rsidRPr="00537427">
        <w:rPr>
          <w:rFonts w:ascii="Times New Roman" w:hAnsi="Times New Roman" w:cs="Times New Roman"/>
          <w:sz w:val="24"/>
          <w:szCs w:val="24"/>
        </w:rPr>
        <w:t>: матеріали IV міжнар. наук.-практ. конф., 19 травня 2022 р., Полтава: ПДАУ. 2022. С. 1121-1124. URL: https://essuir.sumdu.edu.ua/server/api/core/bitstreams/19505149-db18-4265-9ae1-89626a57ac8d/content</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 І. Віртуалізація політики як ознака суспільно-політичного розвитку держави.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збірник наукових праць. м. Київ, 25 листопада 2022 р. К.: Університет «Україна», 2022 р. С. 106-108.</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 І. Роль національної самосвідомості українського народу для розвитку культурних та креативних індустрій. </w:t>
      </w:r>
      <w:r w:rsidRPr="00537427">
        <w:rPr>
          <w:rFonts w:ascii="Times New Roman" w:hAnsi="Times New Roman" w:cs="Times New Roman"/>
          <w:i/>
          <w:sz w:val="24"/>
          <w:szCs w:val="24"/>
        </w:rPr>
        <w:t>Інтеграція науки і освіти: розвиток культурних і креативних індустрій</w:t>
      </w:r>
      <w:r w:rsidRPr="00537427">
        <w:rPr>
          <w:rFonts w:ascii="Times New Roman" w:hAnsi="Times New Roman" w:cs="Times New Roman"/>
          <w:sz w:val="24"/>
          <w:szCs w:val="24"/>
        </w:rPr>
        <w:t>: збірник наукових праць / ред.: А. М. Вергун та ін. Київ : КНУТД, 2022. 280 с. С. 19-20. URL: https://er.knutd.edu.ua/bitstream/123456789/20723/1/INORKKI_2022_P019-020.pdf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Кадлубович Т. І.</w:t>
      </w:r>
      <w:r w:rsidRPr="00537427">
        <w:rPr>
          <w:rFonts w:ascii="Times New Roman" w:hAnsi="Times New Roman" w:cs="Times New Roman"/>
          <w:sz w:val="24"/>
          <w:szCs w:val="24"/>
        </w:rPr>
        <w:t xml:space="preserve">, Квятковська П. І. Соціалізація особистості – основа для розвитку культурних та креативних індустрій. </w:t>
      </w:r>
      <w:r w:rsidRPr="00537427">
        <w:rPr>
          <w:rFonts w:ascii="Times New Roman" w:hAnsi="Times New Roman" w:cs="Times New Roman"/>
          <w:i/>
          <w:sz w:val="24"/>
          <w:szCs w:val="24"/>
        </w:rPr>
        <w:t>Інтеграція науки і освіти: розвиток культурних і креативних індустрій</w:t>
      </w:r>
      <w:r w:rsidRPr="00537427">
        <w:rPr>
          <w:rFonts w:ascii="Times New Roman" w:hAnsi="Times New Roman" w:cs="Times New Roman"/>
          <w:sz w:val="24"/>
          <w:szCs w:val="24"/>
        </w:rPr>
        <w:t>: збірник наукових праць / ред.: А. М. Вергун та ін. Київ : КНУТД, 2022. 280 с. С. 31-33. URL: https://er.knutd.edu.ua/bitstream/123456789/20728/1/INORKKI_2022_P031-033.pdf</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Сучасні засади забезпечення глобальної енергетичної безпеки. </w:t>
      </w:r>
      <w:r w:rsidRPr="00537427">
        <w:rPr>
          <w:rFonts w:ascii="Times New Roman" w:hAnsi="Times New Roman" w:cs="Times New Roman"/>
          <w:i/>
          <w:spacing w:val="4"/>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pacing w:val="4"/>
          <w:sz w:val="24"/>
          <w:szCs w:val="24"/>
        </w:rPr>
        <w:t>: збірник наукових праць / Яровой Т. С., Дабіжа В. В. та ін. м. Київ, 25 листопада 2022 р. К.: Університет «Україна», 2022. С.47-50.</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Формування іміджу органів державної влади в Україні. </w:t>
      </w:r>
      <w:r w:rsidRPr="00537427">
        <w:rPr>
          <w:rFonts w:ascii="Times New Roman" w:hAnsi="Times New Roman" w:cs="Times New Roman"/>
          <w:i/>
          <w:spacing w:val="4"/>
          <w:sz w:val="24"/>
          <w:szCs w:val="24"/>
        </w:rPr>
        <w:t>Трансформація системи публічного управління в умовах воєнного часу</w:t>
      </w:r>
      <w:r w:rsidRPr="00537427">
        <w:rPr>
          <w:rFonts w:ascii="Times New Roman" w:hAnsi="Times New Roman" w:cs="Times New Roman"/>
          <w:spacing w:val="4"/>
          <w:sz w:val="24"/>
          <w:szCs w:val="24"/>
        </w:rPr>
        <w:t xml:space="preserve">: матеріали IV Міжнародної науково-практичної конференції (Переяслав, 3 червня 2022 р.) / за заг. ред. </w:t>
      </w:r>
      <w:r w:rsidRPr="00537427">
        <w:rPr>
          <w:rFonts w:ascii="Times New Roman" w:hAnsi="Times New Roman" w:cs="Times New Roman"/>
          <w:spacing w:val="4"/>
          <w:sz w:val="24"/>
          <w:szCs w:val="24"/>
        </w:rPr>
        <w:lastRenderedPageBreak/>
        <w:t>О.І. Пархоменко-Куцевіл. Переяслав, 2022. С. 114-117.</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 В. Формування позитивного іміджу органів корпоративного управління у контексті використання інформаційно-комунікаційних технологій. </w:t>
      </w:r>
      <w:r w:rsidRPr="00537427">
        <w:rPr>
          <w:rFonts w:ascii="Times New Roman" w:hAnsi="Times New Roman" w:cs="Times New Roman"/>
          <w:i/>
          <w:spacing w:val="4"/>
          <w:sz w:val="24"/>
          <w:szCs w:val="24"/>
        </w:rPr>
        <w:t>International Conference on 2-nd Corporation Management (ICCM)</w:t>
      </w:r>
      <w:r w:rsidRPr="00537427">
        <w:rPr>
          <w:rFonts w:ascii="Times New Roman" w:hAnsi="Times New Roman" w:cs="Times New Roman"/>
          <w:spacing w:val="4"/>
          <w:sz w:val="24"/>
          <w:szCs w:val="24"/>
        </w:rPr>
        <w:t xml:space="preserve">. Banska Bystrica, Slovakia, May 19, 2022.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Лісовський П. М. Філософія науки у системі військово-промислових інновацій для розвитку інклюзивного середовища. </w:t>
      </w:r>
      <w:r w:rsidRPr="00537427">
        <w:rPr>
          <w:rFonts w:ascii="Times New Roman" w:hAnsi="Times New Roman" w:cs="Times New Roman"/>
          <w:i/>
          <w:sz w:val="24"/>
          <w:szCs w:val="24"/>
        </w:rPr>
        <w:t>Інклюзивне освітнє середовище: проблеми, перспективи та кращі практики</w:t>
      </w:r>
      <w:r w:rsidRPr="00537427">
        <w:rPr>
          <w:rFonts w:ascii="Times New Roman" w:hAnsi="Times New Roman" w:cs="Times New Roman"/>
          <w:sz w:val="24"/>
          <w:szCs w:val="24"/>
        </w:rPr>
        <w:t xml:space="preserve">: тези доповідей ХХІІ Міжнародної науково-практичної конференції (м. Київ, 30 листопада – 1 грудня 2022 р.), у 2-х частинах. Ч. 2. К.: Уні верситет «Україна», 2022. 291 с. С. 65-69. URL: </w:t>
      </w:r>
      <w:hyperlink r:id="rId41" w:history="1">
        <w:r w:rsidRPr="00537427">
          <w:rPr>
            <w:rStyle w:val="a3"/>
            <w:rFonts w:ascii="Times New Roman" w:hAnsi="Times New Roman" w:cs="Times New Roman"/>
            <w:sz w:val="24"/>
            <w:szCs w:val="24"/>
          </w:rPr>
          <w:t>https://uu.edu.ua/upload/Nauka/Electronni_naukovi_vidannya/Inkljuzivne_osvitn_seredovische/zbirnik_ios_2022_2.pdf</w:t>
        </w:r>
      </w:hyperlink>
      <w:r w:rsidRPr="00537427">
        <w:rPr>
          <w:rFonts w:ascii="Times New Roman" w:hAnsi="Times New Roman" w:cs="Times New Roman"/>
          <w:sz w:val="24"/>
          <w:szCs w:val="24"/>
        </w:rPr>
        <w:t xml:space="preserve">.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xml:space="preserve">, Лісовська Ю. П. Квантова філософія криптосистеми України як спеціально-військова формула правової держави: ентропійний процес інформаційного капіталу знань. </w:t>
      </w:r>
      <w:r w:rsidRPr="00537427">
        <w:rPr>
          <w:rFonts w:ascii="Times New Roman" w:hAnsi="Times New Roman" w:cs="Times New Roman"/>
          <w:i/>
          <w:sz w:val="24"/>
          <w:szCs w:val="24"/>
        </w:rPr>
        <w:t>Інтеграція вищої юридичної освіти України з європейським освітнім простором – виклики внутрішньої безпеки під час воєнного стану</w:t>
      </w:r>
      <w:r w:rsidRPr="00537427">
        <w:rPr>
          <w:rFonts w:ascii="Times New Roman" w:hAnsi="Times New Roman" w:cs="Times New Roman"/>
          <w:sz w:val="24"/>
          <w:szCs w:val="24"/>
        </w:rPr>
        <w:t>: матеріали з Міжнародної науково-практичної конференції, Ломжа-Харків, 15.02.2023 р. / За науковою редакцією д. інж. Пьотр Поніхтера, к. п. н. Зоя Шарлович. Видавництво: MANS w Łomży, 2023. 289 с. С. 156-160. URL: https://er.knutd.edu.ua/bitstream/123456789/25807/3/2023_%D0%A2%D0%B5%D0%B7%D0%B8_%D0%91%D1%83%D0%B4%D1%8F%D0%BA%D0%BE%D0%B2%D0%B0_23-26.pdf.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xml:space="preserve">., Лісовська Ю. П. Концептуальна модель протиповітряного військового комплексу держав світу у кіберсучасній системі міжнародної безпеки: історично-порівняльний аналіз.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ІІІ науково-практична онлайн-конференція студентів, аспірантів та молодих вчених, м. Київ, 25 листопада 2022 року. С. 55–57.</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Лісовський П. М., Лісовська Ю. П. Філософія війни як енциклопедія людських уболівань. </w:t>
      </w:r>
      <w:r w:rsidRPr="00537427">
        <w:rPr>
          <w:rFonts w:ascii="Times New Roman" w:hAnsi="Times New Roman" w:cs="Times New Roman"/>
          <w:i/>
          <w:sz w:val="24"/>
          <w:szCs w:val="24"/>
        </w:rPr>
        <w:t>Молодь: освіта, наука, духовність</w:t>
      </w:r>
      <w:r w:rsidRPr="00537427">
        <w:rPr>
          <w:rFonts w:ascii="Times New Roman" w:hAnsi="Times New Roman" w:cs="Times New Roman"/>
          <w:sz w:val="24"/>
          <w:szCs w:val="24"/>
        </w:rPr>
        <w:t>: тези доповідей ХХ Всеукраїнської науково-практичної конференції студентів і молодих вчених (м. Київ. 24-26 квітня 2023 р.). К.: Університет «Україна», 2023. 613 с. С. 364-367. URL: https://uu.edu.ua/upload/Nauka/Molod_osvita_nauka_duhovnist/23molod_zbirka_tez.pdf.</w:t>
      </w:r>
    </w:p>
    <w:p w:rsidR="000E14EB" w:rsidRPr="00537427" w:rsidRDefault="000E14EB" w:rsidP="00537427">
      <w:pPr>
        <w:pStyle w:val="TableParagraph"/>
        <w:tabs>
          <w:tab w:val="left" w:pos="280"/>
        </w:tabs>
        <w:ind w:left="0"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Виклики інформаційній безпеці України. </w:t>
      </w:r>
      <w:r w:rsidRPr="00537427">
        <w:rPr>
          <w:rFonts w:ascii="Times New Roman" w:hAnsi="Times New Roman" w:cs="Times New Roman"/>
          <w:i/>
          <w:spacing w:val="4"/>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pacing w:val="4"/>
          <w:sz w:val="24"/>
          <w:szCs w:val="24"/>
        </w:rPr>
        <w:t>: збірник наукових праць / Яровой Т. С., Дабіжа В. В. та ін. м. Київ, 25 листопада 2022 р. К.: Університет «Україна», 2022. С.47-50.</w:t>
      </w:r>
      <w:r w:rsidRPr="00537427">
        <w:rPr>
          <w:rFonts w:ascii="Times New Roman" w:hAnsi="Times New Roman" w:cs="Times New Roman"/>
          <w:sz w:val="24"/>
          <w:szCs w:val="24"/>
        </w:rPr>
        <w:t>С.64-65.</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Цацук М., Михальчук О., </w:t>
      </w:r>
      <w:r w:rsidRPr="00537427">
        <w:rPr>
          <w:rFonts w:ascii="Times New Roman" w:hAnsi="Times New Roman" w:cs="Times New Roman"/>
          <w:b/>
          <w:spacing w:val="4"/>
          <w:sz w:val="24"/>
          <w:szCs w:val="24"/>
        </w:rPr>
        <w:t>Кадлубович Т.</w:t>
      </w:r>
      <w:r w:rsidRPr="00537427">
        <w:rPr>
          <w:rFonts w:ascii="Times New Roman" w:hAnsi="Times New Roman" w:cs="Times New Roman"/>
          <w:spacing w:val="4"/>
          <w:sz w:val="24"/>
          <w:szCs w:val="24"/>
        </w:rPr>
        <w:t xml:space="preserve"> Протиставлення «модерн – постмодерн» як основа для філософського аналізу сучасного суспільства. </w:t>
      </w:r>
      <w:r w:rsidRPr="00537427">
        <w:rPr>
          <w:rFonts w:ascii="Times New Roman" w:hAnsi="Times New Roman" w:cs="Times New Roman"/>
          <w:i/>
          <w:spacing w:val="4"/>
          <w:sz w:val="24"/>
          <w:szCs w:val="24"/>
        </w:rPr>
        <w:t>Стратегічні пріоритети розвитку науки, освіти та суспільства</w:t>
      </w:r>
      <w:r w:rsidRPr="00537427">
        <w:rPr>
          <w:rFonts w:ascii="Times New Roman" w:hAnsi="Times New Roman" w:cs="Times New Roman"/>
          <w:spacing w:val="4"/>
          <w:sz w:val="24"/>
          <w:szCs w:val="24"/>
        </w:rPr>
        <w:t xml:space="preserve">: збірник тез доповідей міжнародної науково-практичної конференції (Полтава, 22 червня 2022 р.): у 2 ч. Полтава: ЦФЕНД, 2022. Ч. 2. 59 с. С. 31-32. </w:t>
      </w:r>
      <w:r w:rsidRPr="00537427">
        <w:rPr>
          <w:rFonts w:ascii="Times New Roman" w:hAnsi="Times New Roman" w:cs="Times New Roman"/>
          <w:sz w:val="24"/>
          <w:szCs w:val="24"/>
        </w:rPr>
        <w:t xml:space="preserve">URL: </w:t>
      </w:r>
      <w:r w:rsidRPr="00537427">
        <w:rPr>
          <w:rFonts w:ascii="Times New Roman" w:hAnsi="Times New Roman" w:cs="Times New Roman"/>
          <w:spacing w:val="4"/>
          <w:sz w:val="24"/>
          <w:szCs w:val="24"/>
        </w:rPr>
        <w:t>http://www.economics.in.ua/2022/07/2.html</w:t>
      </w:r>
    </w:p>
    <w:p w:rsidR="000E14EB" w:rsidRPr="00537427" w:rsidRDefault="000E14EB" w:rsidP="000E14EB">
      <w:pPr>
        <w:pStyle w:val="ab"/>
        <w:widowControl w:val="0"/>
        <w:ind w:firstLine="708"/>
        <w:jc w:val="both"/>
        <w:rPr>
          <w:rFonts w:ascii="Times New Roman" w:hAnsi="Times New Roman"/>
          <w:sz w:val="24"/>
          <w:szCs w:val="24"/>
        </w:rPr>
      </w:pPr>
      <w:r w:rsidRPr="00537427">
        <w:rPr>
          <w:rFonts w:ascii="Times New Roman" w:hAnsi="Times New Roman"/>
          <w:sz w:val="24"/>
          <w:szCs w:val="24"/>
        </w:rPr>
        <w:t xml:space="preserve">Черняк Д.С., </w:t>
      </w:r>
      <w:r w:rsidRPr="00537427">
        <w:rPr>
          <w:rFonts w:ascii="Times New Roman" w:hAnsi="Times New Roman"/>
          <w:b/>
          <w:sz w:val="24"/>
          <w:szCs w:val="24"/>
        </w:rPr>
        <w:t>Кадлубович Т.І.</w:t>
      </w:r>
      <w:r w:rsidRPr="00537427">
        <w:rPr>
          <w:rFonts w:ascii="Times New Roman" w:hAnsi="Times New Roman"/>
          <w:sz w:val="24"/>
          <w:szCs w:val="24"/>
        </w:rPr>
        <w:t>, Каріна М.М. Формування soft skills як чинник професійної та соціальної успішності. International scientific conference “Modern scientific developments in pedagogy and psychology” : conference proceedings (November 3–4, 2022. Riga, the Republic of Latvia). Riga, Latvia : “Baltija Publishing”, 2022. 204 pages.</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Черняк Д.С., </w:t>
      </w:r>
      <w:r w:rsidRPr="00537427">
        <w:rPr>
          <w:rFonts w:ascii="Times New Roman" w:hAnsi="Times New Roman" w:cs="Times New Roman"/>
          <w:b/>
          <w:sz w:val="24"/>
          <w:szCs w:val="24"/>
        </w:rPr>
        <w:t>Кадлубович Т.І.,</w:t>
      </w:r>
      <w:r w:rsidRPr="00537427">
        <w:rPr>
          <w:rFonts w:ascii="Times New Roman" w:hAnsi="Times New Roman" w:cs="Times New Roman"/>
          <w:sz w:val="24"/>
          <w:szCs w:val="24"/>
        </w:rPr>
        <w:t xml:space="preserve"> Каріна М.М. Формування soft skills як чинник професійної та соціальної успішності. </w:t>
      </w:r>
      <w:r w:rsidRPr="00537427">
        <w:rPr>
          <w:rFonts w:ascii="Times New Roman" w:hAnsi="Times New Roman" w:cs="Times New Roman"/>
          <w:i/>
          <w:sz w:val="24"/>
          <w:szCs w:val="24"/>
        </w:rPr>
        <w:t>International scientific conference “Modern scientific developments in pedagogy and psychology : conference proceedings</w:t>
      </w:r>
      <w:r w:rsidRPr="00537427">
        <w:rPr>
          <w:rFonts w:ascii="Times New Roman" w:hAnsi="Times New Roman" w:cs="Times New Roman"/>
          <w:sz w:val="24"/>
          <w:szCs w:val="24"/>
        </w:rPr>
        <w:t xml:space="preserve"> (November 3–4, 2022. Riga, the Republic of Latvia). Riga, Latvia : “Baltija Publishing”, 2022. 204 pages URL: http://baltijapublishing.lv/omp/index.php/bp/catalog/download/282/7812/23897-1?inline=1</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Яровой Т. С. Особливості вітчизняного лобіювання в умовах військових дій: реалії сьогодення. </w:t>
      </w:r>
      <w:r w:rsidRPr="00537427">
        <w:rPr>
          <w:rFonts w:ascii="Times New Roman" w:hAnsi="Times New Roman" w:cs="Times New Roman"/>
          <w:i/>
          <w:sz w:val="24"/>
          <w:szCs w:val="24"/>
        </w:rPr>
        <w:t>Трансформація системи публічного управління в умовах воєнного часу</w:t>
      </w:r>
      <w:r w:rsidRPr="00537427">
        <w:rPr>
          <w:rFonts w:ascii="Times New Roman" w:hAnsi="Times New Roman" w:cs="Times New Roman"/>
          <w:sz w:val="24"/>
          <w:szCs w:val="24"/>
        </w:rPr>
        <w:t>: матеріали ІV Міжнародної науково-практичної конференції (3 червня 2022 року) / за заг. ред. О. І. Пархоменко-Куцевіл. Переяслав, 2022. С. 362-368.</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lastRenderedPageBreak/>
        <w:t>Druhova</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Yevheniia</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Impact of international partners and financial assistance on the process of economic recovery in Ukraine</w:t>
      </w:r>
      <w:r w:rsidRPr="00537427">
        <w:rPr>
          <w:rFonts w:ascii="Times New Roman" w:hAnsi="Times New Roman" w:cs="Times New Roman"/>
          <w:sz w:val="24"/>
          <w:szCs w:val="24"/>
        </w:rPr>
        <w:t xml:space="preserve">. </w:t>
      </w:r>
      <w:r w:rsidRPr="00537427">
        <w:rPr>
          <w:rFonts w:ascii="Times New Roman" w:hAnsi="Times New Roman" w:cs="Times New Roman"/>
          <w:i/>
          <w:sz w:val="24"/>
          <w:szCs w:val="24"/>
        </w:rPr>
        <w:t>Proceedings of the 3rd International Conference on economics, accounting and finance</w:t>
      </w:r>
      <w:r w:rsidRPr="00537427">
        <w:rPr>
          <w:rFonts w:ascii="Times New Roman" w:hAnsi="Times New Roman" w:cs="Times New Roman"/>
          <w:sz w:val="24"/>
          <w:szCs w:val="24"/>
        </w:rPr>
        <w:t>, Estonia. 15.12.2023. Pp. 99-100</w:t>
      </w:r>
      <w:r w:rsidRPr="00537427">
        <w:rPr>
          <w:rFonts w:ascii="Times New Roman" w:hAnsi="Times New Roman" w:cs="Times New Roman"/>
          <w:sz w:val="24"/>
          <w:szCs w:val="24"/>
        </w:rPr>
        <w:t>.</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Kulyk A. Personnel security as a key element of economic security at the enterpris. </w:t>
      </w:r>
      <w:r w:rsidRPr="00537427">
        <w:rPr>
          <w:rFonts w:ascii="Times New Roman" w:hAnsi="Times New Roman" w:cs="Times New Roman"/>
          <w:i/>
          <w:sz w:val="24"/>
          <w:szCs w:val="24"/>
        </w:rPr>
        <w:t>3nd International conference on economics, accounting and finance (ICEAF)</w:t>
      </w:r>
      <w:r w:rsidRPr="00537427">
        <w:rPr>
          <w:rFonts w:ascii="Times New Roman" w:hAnsi="Times New Roman" w:cs="Times New Roman"/>
          <w:sz w:val="24"/>
          <w:szCs w:val="24"/>
        </w:rPr>
        <w:t>. OÜ Scientific Center of Innovative Research, Estonia. December 15, 2023. Tallinn, Estonia. С. 101-103. DOI: 10.36690/ICEAF-2023.</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Zahorodnia A. S., Kroplis Y. V. Technological innovations revolutionizing logistics. «</w:t>
      </w:r>
      <w:r w:rsidRPr="00537427">
        <w:rPr>
          <w:rFonts w:ascii="Times New Roman" w:hAnsi="Times New Roman" w:cs="Times New Roman"/>
          <w:i/>
          <w:sz w:val="24"/>
          <w:szCs w:val="24"/>
        </w:rPr>
        <w:t>АВІА-2023</w:t>
      </w:r>
      <w:r w:rsidRPr="00537427">
        <w:rPr>
          <w:rFonts w:ascii="Times New Roman" w:hAnsi="Times New Roman" w:cs="Times New Roman"/>
          <w:sz w:val="24"/>
          <w:szCs w:val="24"/>
        </w:rPr>
        <w:t>». Матеріали ХVI міжнародної науково-технічної конференції. К.: НАУ. 2023. С. 45-47. URL: https://avia.nau.edu.ua/avia2023/info/avia2023_s26.pdf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S., Kroplis Y.V. Determination of the main logistics trends in 2023. </w:t>
      </w:r>
      <w:r w:rsidRPr="00537427">
        <w:rPr>
          <w:rFonts w:ascii="Times New Roman" w:hAnsi="Times New Roman" w:cs="Times New Roman"/>
          <w:i/>
          <w:sz w:val="24"/>
          <w:szCs w:val="24"/>
        </w:rPr>
        <w:t>Політ. Сучасні проблеми науки</w:t>
      </w:r>
      <w:r w:rsidRPr="00537427">
        <w:rPr>
          <w:rFonts w:ascii="Times New Roman" w:hAnsi="Times New Roman" w:cs="Times New Roman"/>
          <w:sz w:val="24"/>
          <w:szCs w:val="24"/>
        </w:rPr>
        <w:t>. Матеріали ХХІІІ Міжнародної науково-практичної конференції молодих учених і студентів. 2023. Київ. С. 58-59.</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The main content of economic security of the enterprise. </w:t>
      </w:r>
      <w:r w:rsidRPr="00537427">
        <w:rPr>
          <w:rFonts w:ascii="Times New Roman" w:hAnsi="Times New Roman" w:cs="Times New Roman"/>
          <w:i/>
          <w:sz w:val="24"/>
          <w:szCs w:val="24"/>
        </w:rPr>
        <w:t>Scientific Center of Innovative Research, Relationship between public administration and business entities management-2023</w:t>
      </w:r>
      <w:r w:rsidRPr="00537427">
        <w:rPr>
          <w:rFonts w:ascii="Times New Roman" w:hAnsi="Times New Roman" w:cs="Times New Roman"/>
          <w:sz w:val="24"/>
          <w:szCs w:val="24"/>
        </w:rPr>
        <w:t>. November 24, 2023. Tallinn, Estonia. С. 158-160. DOI: 10.36690/RPABM-2023. URL: https://conf.scnchub.com/index.php/RPABM/RPABM-2023/paper/view/661.</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The mechanism for choosing tools to ensure the economic security of enterprises. </w:t>
      </w:r>
      <w:r w:rsidRPr="00537427">
        <w:rPr>
          <w:rFonts w:ascii="Times New Roman" w:hAnsi="Times New Roman" w:cs="Times New Roman"/>
          <w:i/>
          <w:sz w:val="24"/>
          <w:szCs w:val="24"/>
        </w:rPr>
        <w:t>Synergy of knowledge: New Horizons in Global Scientific Research</w:t>
      </w:r>
      <w:r w:rsidRPr="00537427">
        <w:rPr>
          <w:rFonts w:ascii="Times New Roman" w:hAnsi="Times New Roman" w:cs="Times New Roman"/>
          <w:sz w:val="24"/>
          <w:szCs w:val="24"/>
        </w:rPr>
        <w:t>: І International scientific and practical conference, Vancouver, Canada, November 01-03, 2023, Vancouver, 2023. Р. 118-123. URL: https://ir.vtei.edu.ua/g.php?fname=31186.pdf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 The mechanism for ensuring the economic security of the enterprise. </w:t>
      </w:r>
      <w:r w:rsidRPr="00537427">
        <w:rPr>
          <w:rFonts w:ascii="Times New Roman" w:hAnsi="Times New Roman" w:cs="Times New Roman"/>
          <w:i/>
          <w:sz w:val="24"/>
          <w:szCs w:val="24"/>
        </w:rPr>
        <w:t>International Conference on Corporation Management-2023</w:t>
      </w:r>
      <w:r w:rsidRPr="00537427">
        <w:rPr>
          <w:rFonts w:ascii="Times New Roman" w:hAnsi="Times New Roman" w:cs="Times New Roman"/>
          <w:sz w:val="24"/>
          <w:szCs w:val="24"/>
        </w:rPr>
        <w:t xml:space="preserve">. Materials the 3rd International conference on corporation management. June 29, 2023 in Tallinn, Estonia. P. 57-58. URL: DOI: https://doi.org/10.36690/ICCM-2023-57-58.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A.S. Logistics strategy as an important aspect for ensuring the economic security of the enterprise. </w:t>
      </w:r>
      <w:r w:rsidRPr="00537427">
        <w:rPr>
          <w:rFonts w:ascii="Times New Roman" w:hAnsi="Times New Roman" w:cs="Times New Roman"/>
          <w:i/>
          <w:sz w:val="24"/>
          <w:szCs w:val="24"/>
        </w:rPr>
        <w:t>Проблеми підготовки професійних кадрів з логістики в умовах глобального конкурентного середовища</w:t>
      </w:r>
      <w:r w:rsidRPr="00537427">
        <w:rPr>
          <w:rFonts w:ascii="Times New Roman" w:hAnsi="Times New Roman" w:cs="Times New Roman"/>
          <w:sz w:val="24"/>
          <w:szCs w:val="24"/>
        </w:rPr>
        <w:t>: тез. доп. ХХІ Міжнародна науково-практична конференція (м. Київ 27 жовтня 2023р.) Київ, 2023. С. 142-145. URL: https://er.chdtu.edu.ua/bitstream/ChSTU/5380/1/Neskorodeva__log__2023%20%281%29.pdf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Zahorodnia A.S., Krapyva S. V. Strategic planning in logistics system. «</w:t>
      </w:r>
      <w:r w:rsidRPr="00537427">
        <w:rPr>
          <w:rFonts w:ascii="Times New Roman" w:hAnsi="Times New Roman" w:cs="Times New Roman"/>
          <w:i/>
          <w:sz w:val="24"/>
          <w:szCs w:val="24"/>
        </w:rPr>
        <w:t>АВІА-2023</w:t>
      </w:r>
      <w:r w:rsidRPr="00537427">
        <w:rPr>
          <w:rFonts w:ascii="Times New Roman" w:hAnsi="Times New Roman" w:cs="Times New Roman"/>
          <w:sz w:val="24"/>
          <w:szCs w:val="24"/>
        </w:rPr>
        <w:t>». Матеріали ХVI міжнародної науково-технічної конференції. К.: НАУ. 2023. Київ. С. 48-50.</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A.S., Lemeha E.V. Peculiarities of transportation during military operations in Ukraine. </w:t>
      </w:r>
      <w:r w:rsidRPr="00537427">
        <w:rPr>
          <w:rFonts w:ascii="Times New Roman" w:hAnsi="Times New Roman" w:cs="Times New Roman"/>
          <w:i/>
          <w:sz w:val="24"/>
          <w:szCs w:val="24"/>
        </w:rPr>
        <w:t>Проблеми підготовки професійних кадрів з логістики в умовах глобального конкурентного середовища</w:t>
      </w:r>
      <w:r w:rsidRPr="00537427">
        <w:rPr>
          <w:rFonts w:ascii="Times New Roman" w:hAnsi="Times New Roman" w:cs="Times New Roman"/>
          <w:sz w:val="24"/>
          <w:szCs w:val="24"/>
        </w:rPr>
        <w:t>: тез. доп. ХХІ Міжнародна науково-практична конференція (м. Київ 27 жовтня 2023р.) Київ, 2023. С. 59-61. URL: https://er.chdtu.edu.ua/bitstream/ChSTU/5380/1/Neskorodeva__log__2023%20%281%29.pdf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Zahorodnia A.S., Melnychuk Yu. Logistics in a management system. «</w:t>
      </w:r>
      <w:r w:rsidRPr="00537427">
        <w:rPr>
          <w:rFonts w:ascii="Times New Roman" w:hAnsi="Times New Roman" w:cs="Times New Roman"/>
          <w:i/>
          <w:sz w:val="24"/>
          <w:szCs w:val="24"/>
        </w:rPr>
        <w:t>АВІА-2023</w:t>
      </w:r>
      <w:r w:rsidRPr="00537427">
        <w:rPr>
          <w:rFonts w:ascii="Times New Roman" w:hAnsi="Times New Roman" w:cs="Times New Roman"/>
          <w:sz w:val="24"/>
          <w:szCs w:val="24"/>
        </w:rPr>
        <w:t>». Матеріали ХVI міжнародної науково-технічної конференції. К.: НАУ. 2023. Київ. С. 28-30.</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A.S., Pustilnik D.O., Kroplis Ya.V. Actual problems of logistics in the conditions of war. </w:t>
      </w:r>
      <w:r w:rsidRPr="00537427">
        <w:rPr>
          <w:rFonts w:ascii="Times New Roman" w:hAnsi="Times New Roman" w:cs="Times New Roman"/>
          <w:i/>
          <w:sz w:val="24"/>
          <w:szCs w:val="24"/>
        </w:rPr>
        <w:t>Проблеми підготовки професійних кадрів з логістики в умовах глобального конкурентного середовища</w:t>
      </w:r>
      <w:r w:rsidRPr="00537427">
        <w:rPr>
          <w:rFonts w:ascii="Times New Roman" w:hAnsi="Times New Roman" w:cs="Times New Roman"/>
          <w:sz w:val="24"/>
          <w:szCs w:val="24"/>
        </w:rPr>
        <w:t>: тез. доп. ХХІ Міжнародна науково-практична конференція (м. Київ 27 жовтня 2023р.) Київ, 2023. С. 146-148. URL: https://er.chdtu.edu.ua/bitstream/ChSTU/5380/1/Neskorodeva__log__2023%20%281%29.pdf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Zahorodnia A.S., Zhylkevych М. , Lemekha Ye.The essence and types of logistics systems. «</w:t>
      </w:r>
      <w:r w:rsidRPr="00537427">
        <w:rPr>
          <w:rFonts w:ascii="Times New Roman" w:hAnsi="Times New Roman" w:cs="Times New Roman"/>
          <w:i/>
          <w:sz w:val="24"/>
          <w:szCs w:val="24"/>
        </w:rPr>
        <w:t>АВІА-2023</w:t>
      </w:r>
      <w:r w:rsidRPr="00537427">
        <w:rPr>
          <w:rFonts w:ascii="Times New Roman" w:hAnsi="Times New Roman" w:cs="Times New Roman"/>
          <w:sz w:val="24"/>
          <w:szCs w:val="24"/>
        </w:rPr>
        <w:t>». Матеріали ХVI міжнародної науково-технічної конференції. К.: НАУ, 2023, Київ. C. 31-33.</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Zhylkevych M.V., Zahorodnia A.S. Leading logistics trends in 2023. </w:t>
      </w:r>
      <w:r w:rsidRPr="00537427">
        <w:rPr>
          <w:rFonts w:ascii="Times New Roman" w:hAnsi="Times New Roman" w:cs="Times New Roman"/>
          <w:i/>
          <w:sz w:val="24"/>
          <w:szCs w:val="24"/>
        </w:rPr>
        <w:t>Проблеми підготовки професійних кадрів з логістики в умовах глобального конкурентного середовища</w:t>
      </w:r>
      <w:r w:rsidRPr="00537427">
        <w:rPr>
          <w:rFonts w:ascii="Times New Roman" w:hAnsi="Times New Roman" w:cs="Times New Roman"/>
          <w:sz w:val="24"/>
          <w:szCs w:val="24"/>
        </w:rPr>
        <w:t>: тез. доп. ХХІ Міжнародна науково-практична конференція (м. Київ 27 жовтня 2023р.) Київ, 2023. С. 152-154. URL: https://er.chdtu.edu.ua/bitstream/ChSTU/5380/1/Neskorodeva__log__2023%20%281%29.pdf.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Ю.В. Засоби масової комунікації як інструмент маніпуляцій громадською </w:t>
      </w:r>
      <w:r w:rsidRPr="00537427">
        <w:rPr>
          <w:rFonts w:ascii="Times New Roman" w:hAnsi="Times New Roman" w:cs="Times New Roman"/>
          <w:sz w:val="24"/>
          <w:szCs w:val="24"/>
        </w:rPr>
        <w:lastRenderedPageBreak/>
        <w:t xml:space="preserve">думкою: функціональний аспект.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xml:space="preserve">: збірник наукових праць. К.: Університет «Україна», 2023 р. С. 118-122. URL: https://uu.edu.ua/upload/Nauka/naukovo_praktychni_konferencii/zbirnik_konf_institut_prava_2023.pdf.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В.В. Publicity of state administration. </w:t>
      </w:r>
      <w:r w:rsidRPr="00537427">
        <w:rPr>
          <w:rFonts w:ascii="Times New Roman" w:hAnsi="Times New Roman" w:cs="Times New Roman"/>
          <w:i/>
          <w:sz w:val="24"/>
          <w:szCs w:val="24"/>
        </w:rPr>
        <w:t>Сучасні аспекти реформування системи публічного управління в умовах воєнного часу</w:t>
      </w:r>
      <w:r w:rsidRPr="00537427">
        <w:rPr>
          <w:rFonts w:ascii="Times New Roman" w:hAnsi="Times New Roman" w:cs="Times New Roman"/>
          <w:sz w:val="24"/>
          <w:szCs w:val="24"/>
        </w:rPr>
        <w:t xml:space="preserve">: матеріали І Міжнародної науково-практичної конференції (2 червня 2023 року), Переяслав, 2023. 333 с. С. 92-95. URL: </w:t>
      </w:r>
      <w:hyperlink r:id="rId42" w:history="1">
        <w:r w:rsidRPr="00537427">
          <w:rPr>
            <w:rStyle w:val="a3"/>
            <w:rFonts w:ascii="Times New Roman" w:hAnsi="Times New Roman" w:cs="Times New Roman"/>
            <w:sz w:val="24"/>
            <w:szCs w:val="24"/>
          </w:rPr>
          <w:t>https://drive.google.com/file/d/1RS2_0P1cNP3UnQyJdewyyfx9_Ux5Tz8t/view</w:t>
        </w:r>
      </w:hyperlink>
      <w:r w:rsidRPr="00537427">
        <w:rPr>
          <w:rFonts w:ascii="Times New Roman" w:hAnsi="Times New Roman" w:cs="Times New Roman"/>
          <w:sz w:val="24"/>
          <w:szCs w:val="24"/>
        </w:rPr>
        <w:t>.</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Дрига Д.А. Нові реалії та головні виклики для галузі освіти україни в умовах військового стану.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ІV Всеукраїнська науково-практична онлайн конференція студентів, аспірантів та молодих вчених, 22 листопада 2023 р. С.229-233. URL: https://uu.edu.ua/upload/Nauka/naukovo_praktychni_konferencii/zbirnik_konf_institut_prava_2023.pdf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pacing w:val="4"/>
          <w:sz w:val="24"/>
          <w:szCs w:val="24"/>
        </w:rPr>
        <w:t xml:space="preserve">Другова Є. В. Трансформації національного ринку праці у сучасних умовах.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ІV Всеукраїнська науково-практична онлайн конференція студентів, аспірантів та молодих вчених, 22 листопада 2023 р. С.</w:t>
      </w:r>
      <w:r w:rsidRPr="00537427">
        <w:rPr>
          <w:rFonts w:ascii="Times New Roman" w:hAnsi="Times New Roman" w:cs="Times New Roman"/>
          <w:sz w:val="24"/>
          <w:szCs w:val="24"/>
        </w:rPr>
        <w:t>143-148</w:t>
      </w:r>
      <w:r w:rsidRPr="00537427">
        <w:rPr>
          <w:rFonts w:ascii="Times New Roman" w:hAnsi="Times New Roman" w:cs="Times New Roman"/>
          <w:sz w:val="24"/>
          <w:szCs w:val="24"/>
        </w:rPr>
        <w:t xml:space="preserve">. URL: </w:t>
      </w:r>
      <w:hyperlink r:id="rId43" w:history="1">
        <w:r w:rsidRPr="00537427">
          <w:rPr>
            <w:rStyle w:val="a3"/>
            <w:rFonts w:ascii="Times New Roman" w:hAnsi="Times New Roman" w:cs="Times New Roman"/>
            <w:sz w:val="24"/>
            <w:szCs w:val="24"/>
          </w:rPr>
          <w:t>https://uu.edu.ua/upload/Nauka/naukovo_praktychni_konferencii/zbirnik_konf_institut_prava_2023.pdf</w:t>
        </w:r>
      </w:hyperlink>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Другова Є. В., Кудласевич О. М.</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Щодо питання взаємодії реалізації потенціалу індивіда та ринку праці: теоретико-економічний аспект.</w:t>
      </w:r>
      <w:r w:rsidRPr="00537427">
        <w:rPr>
          <w:rFonts w:ascii="Times New Roman" w:hAnsi="Times New Roman" w:cs="Times New Roman"/>
          <w:sz w:val="24"/>
          <w:szCs w:val="24"/>
        </w:rPr>
        <w:t xml:space="preserve"> </w:t>
      </w:r>
      <w:r w:rsidRPr="00537427">
        <w:rPr>
          <w:rFonts w:ascii="Times New Roman" w:hAnsi="Times New Roman" w:cs="Times New Roman"/>
          <w:sz w:val="24"/>
          <w:szCs w:val="24"/>
        </w:rPr>
        <w:t>Proceedings of the 1st International scientific and practical conference. Perfect Publishing. Vancouver, Canada. 2023. Pp. 524-530.URL</w:t>
      </w:r>
      <w:r w:rsidRPr="00537427">
        <w:rPr>
          <w:rFonts w:ascii="Times New Roman" w:hAnsi="Times New Roman" w:cs="Times New Roman"/>
          <w:sz w:val="24"/>
          <w:szCs w:val="24"/>
        </w:rPr>
        <w:t>:</w:t>
      </w:r>
      <w:r w:rsidRPr="00537427">
        <w:rPr>
          <w:rFonts w:ascii="Times New Roman" w:hAnsi="Times New Roman" w:cs="Times New Roman"/>
          <w:sz w:val="24"/>
          <w:szCs w:val="24"/>
        </w:rPr>
        <w:t xml:space="preserve"> https://sci-conf.com.ua/wp-content/uploads/2023/10/INNOVATIVE-DEVELOPMENT-OF-SCIENCE-TECHNOLOGY-AND-EDUCATION-19-21.10.23.pdf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Екологічна складова економічної безпеки логістичного підприємства. </w:t>
      </w:r>
      <w:r w:rsidRPr="00537427">
        <w:rPr>
          <w:rFonts w:ascii="Times New Roman" w:hAnsi="Times New Roman" w:cs="Times New Roman"/>
          <w:i/>
          <w:sz w:val="24"/>
          <w:szCs w:val="24"/>
        </w:rPr>
        <w:t>Євроінтеграція екологічної політики України</w:t>
      </w:r>
      <w:r w:rsidRPr="00537427">
        <w:rPr>
          <w:rFonts w:ascii="Times New Roman" w:hAnsi="Times New Roman" w:cs="Times New Roman"/>
          <w:sz w:val="24"/>
          <w:szCs w:val="24"/>
        </w:rPr>
        <w:t>: V Всеукраїнська науково-практична конференція, м. Одеса, 25-26 жовтня 2023 року: тези доповіді. Одеса, 2023. С. 75-76.</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Загрози економічній безпеці на вітчизняних підприємствах. </w:t>
      </w:r>
      <w:r w:rsidRPr="00537427">
        <w:rPr>
          <w:rFonts w:ascii="Times New Roman" w:hAnsi="Times New Roman" w:cs="Times New Roman"/>
          <w:i/>
          <w:sz w:val="24"/>
          <w:szCs w:val="24"/>
        </w:rPr>
        <w:t>Менеджмент ХХІ століття: глобалізаційні виклики</w:t>
      </w:r>
      <w:r w:rsidRPr="00537427">
        <w:rPr>
          <w:rFonts w:ascii="Times New Roman" w:hAnsi="Times New Roman" w:cs="Times New Roman"/>
          <w:sz w:val="24"/>
          <w:szCs w:val="24"/>
        </w:rPr>
        <w:t>: матеріали V міжнар. наук.-практ. конф., 15 травня 2023 р., Полтава: ПДАУ.  2023. С. 440-441. URL: https://reposit.nupp.edu.ua/bitstream/PoltNTU/13934/1/maketzbirnykanovyynovyy.pdf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Система економічної безпеки підприємств та проблеми оцінки економічних ризиків. </w:t>
      </w:r>
      <w:r w:rsidRPr="00537427">
        <w:rPr>
          <w:rFonts w:ascii="Times New Roman" w:hAnsi="Times New Roman" w:cs="Times New Roman"/>
          <w:i/>
          <w:sz w:val="24"/>
          <w:szCs w:val="24"/>
        </w:rPr>
        <w:t>Інновації та науковий потенціал світу</w:t>
      </w:r>
      <w:r w:rsidRPr="00537427">
        <w:rPr>
          <w:rFonts w:ascii="Times New Roman" w:hAnsi="Times New Roman" w:cs="Times New Roman"/>
          <w:sz w:val="24"/>
          <w:szCs w:val="24"/>
        </w:rPr>
        <w:t>. Матеріали ІІ міжнародної наукової конференції. 21 квітня 2023 р., Вінниця: ГО «Міжнародний центр наукових досліджень». 2023. С. 26-28. URL: https://archive.mcnd.org.ua/index.php/conference-proceeding/issue/view/21.04.2023/24</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 С. Система управління економічною безпекою логістичного підприємства. </w:t>
      </w:r>
      <w:r w:rsidRPr="00537427">
        <w:rPr>
          <w:rFonts w:ascii="Times New Roman" w:hAnsi="Times New Roman" w:cs="Times New Roman"/>
          <w:i/>
          <w:sz w:val="24"/>
          <w:szCs w:val="24"/>
        </w:rPr>
        <w:t>Маркетинг та логістика в агробізнесі</w:t>
      </w:r>
      <w:r w:rsidRPr="00537427">
        <w:rPr>
          <w:rFonts w:ascii="Times New Roman" w:hAnsi="Times New Roman" w:cs="Times New Roman"/>
          <w:sz w:val="24"/>
          <w:szCs w:val="24"/>
        </w:rPr>
        <w:t>. Матеріали III Міжнародної науково-практичної конференції. 20 квітня 2023 р. Київ: НУБіП України. 2023. С. 168-170.</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Кадлубович Т. І. Тероризм як глобальна проблема сучасності та загроза міжнародній безпеці.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ІV Всеукраїнська науково-практична онлайн конференція студентів, аспірантів та молодих вчених, 22 листопада 2023 р. С. 12-14. URL: https://uu.edu.ua/upload/Nauka/naukovo_praktychni_konferencii/zbirnik_konf_institut_prava_2023.pdf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Кадлубович Т. І.</w:t>
      </w:r>
      <w:r w:rsidRPr="00537427">
        <w:rPr>
          <w:rFonts w:ascii="Times New Roman" w:hAnsi="Times New Roman" w:cs="Times New Roman"/>
          <w:sz w:val="24"/>
          <w:szCs w:val="24"/>
        </w:rPr>
        <w:t xml:space="preserve">, Черняк Д.С., Щербина Д. Креативність – компетентність ХХІ століття. </w:t>
      </w:r>
      <w:r w:rsidRPr="00537427">
        <w:rPr>
          <w:rFonts w:ascii="Times New Roman" w:hAnsi="Times New Roman" w:cs="Times New Roman"/>
          <w:i/>
          <w:sz w:val="24"/>
          <w:szCs w:val="24"/>
        </w:rPr>
        <w:t>International scientific conference. Pedagogy and psychology in the modern world: interaction vectors : conference proceedings</w:t>
      </w:r>
      <w:r w:rsidRPr="00537427">
        <w:rPr>
          <w:rFonts w:ascii="Times New Roman" w:hAnsi="Times New Roman" w:cs="Times New Roman"/>
          <w:sz w:val="24"/>
          <w:szCs w:val="24"/>
        </w:rPr>
        <w:t xml:space="preserve"> (August 2–3, 2023 Wloclawek, the Republic of Poland). Riga, Latvia : «Baltija Publishing», 2023. 88 p. 52-54. URL: http://baltijapublishing.lv/omp/index.php/bp/catalog/download/353/9700/20212-1?inline=1</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Проблеми запровадження цифровізації в систему освіти і науки </w:t>
      </w:r>
      <w:r w:rsidRPr="00537427">
        <w:rPr>
          <w:rFonts w:ascii="Times New Roman" w:hAnsi="Times New Roman" w:cs="Times New Roman"/>
          <w:spacing w:val="4"/>
          <w:sz w:val="24"/>
          <w:szCs w:val="24"/>
        </w:rPr>
        <w:lastRenderedPageBreak/>
        <w:t xml:space="preserve">України: сучасні реалії. </w:t>
      </w:r>
      <w:r w:rsidRPr="00537427">
        <w:rPr>
          <w:rFonts w:ascii="Times New Roman" w:hAnsi="Times New Roman" w:cs="Times New Roman"/>
          <w:i/>
          <w:spacing w:val="4"/>
          <w:sz w:val="24"/>
          <w:szCs w:val="24"/>
        </w:rPr>
        <w:t>Сучасні аспекти реформування системи публічного управління в умовах воєнного часу</w:t>
      </w:r>
      <w:r w:rsidRPr="00537427">
        <w:rPr>
          <w:rFonts w:ascii="Times New Roman" w:hAnsi="Times New Roman" w:cs="Times New Roman"/>
          <w:spacing w:val="4"/>
          <w:sz w:val="24"/>
          <w:szCs w:val="24"/>
        </w:rPr>
        <w:t>: матеріали І Міжнародної науково-практичної конференції (2 червня 2023 року) / за заг. ред. О.І. Пархоменко-Куцевіл. Переяслав, 2023. С. 121-123.</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Чеховський А.А. Принципи забезпечення державної енергетичної політики України в умовах воєнного часу. </w:t>
      </w:r>
      <w:r w:rsidRPr="00537427">
        <w:rPr>
          <w:rFonts w:ascii="Times New Roman" w:hAnsi="Times New Roman" w:cs="Times New Roman"/>
          <w:i/>
          <w:spacing w:val="4"/>
          <w:sz w:val="24"/>
          <w:szCs w:val="24"/>
        </w:rPr>
        <w:t>Національна безпека в умовах війни, післявоєнної відбудови та глобальних викликів ХХІ століття</w:t>
      </w:r>
      <w:r w:rsidRPr="00537427">
        <w:rPr>
          <w:rFonts w:ascii="Times New Roman" w:hAnsi="Times New Roman" w:cs="Times New Roman"/>
          <w:spacing w:val="4"/>
          <w:sz w:val="24"/>
          <w:szCs w:val="24"/>
        </w:rPr>
        <w:t>. Матеріали Всеукраїнської науково-практичної конференції. 7-8 грудня 2023 р. Житомир. «Житомирська політехніка». С. 218-222.</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Яровой Т.С. Класифікація кризових ситуацій, в контексті діяльності сил безпеки України та їх технічного забезпечення: державно-управлінський аспект. </w:t>
      </w:r>
      <w:r w:rsidRPr="00537427">
        <w:rPr>
          <w:rFonts w:ascii="Times New Roman" w:hAnsi="Times New Roman" w:cs="Times New Roman"/>
          <w:i/>
          <w:spacing w:val="4"/>
          <w:sz w:val="24"/>
          <w:szCs w:val="24"/>
        </w:rPr>
        <w:t>Актуальні питання сучасної стратегії розвитку України: виклики, пріоритети та пр</w:t>
      </w:r>
      <w:r w:rsidRPr="00537427">
        <w:rPr>
          <w:rFonts w:ascii="Times New Roman" w:hAnsi="Times New Roman" w:cs="Times New Roman"/>
          <w:spacing w:val="4"/>
          <w:sz w:val="24"/>
          <w:szCs w:val="24"/>
        </w:rPr>
        <w:t>огнози: збірник наукових праць. Київ, 22 листопада 2023 р. К.: Університет «Україна», 2023 р. С. 103-108. URL: https://uu.edu.ua/upload/Nauka/naukovo_praktychni_konferencii/zbirnik_konf_institut_prava_2023.pdf.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Лісовський П. М. Мережеві конфронтаційні організації та їх прийоми щодо ритмодинаміки російсько-української війни.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xml:space="preserve">. Матеріали IV Всеукраїнської науково-практичної онлайн конференції студентів, аспірантів та молодих вчених, м. Київ, 22 листопада 2023 року. С. 19-21. URL: </w:t>
      </w:r>
      <w:r w:rsidRPr="00537427">
        <w:rPr>
          <w:rFonts w:ascii="Times New Roman" w:hAnsi="Times New Roman" w:cs="Times New Roman"/>
          <w:sz w:val="24"/>
          <w:szCs w:val="24"/>
        </w:rPr>
        <w:t>https://uu.edu.ua/upload/Nauka/naukovo_praktychni_konferencii/zbirnik_konf_institut_prava_2023.pdf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Лісовський П. М. Нейроанатомічна стресостійкість у військовослужбовців з інвалідністю: соціоантропогенеза. </w:t>
      </w:r>
      <w:r w:rsidRPr="00537427">
        <w:rPr>
          <w:rFonts w:ascii="Times New Roman" w:hAnsi="Times New Roman" w:cs="Times New Roman"/>
          <w:i/>
          <w:sz w:val="24"/>
          <w:szCs w:val="24"/>
        </w:rPr>
        <w:t>Тези доповідей ХХІІІ Міжнародної науково-практичної конференції «Інклюзивне освітнє середовище: проблеми, перспективи та кращі практики» з нагоди 25-ї річниці Університету «Україна»</w:t>
      </w:r>
      <w:r w:rsidRPr="00537427">
        <w:rPr>
          <w:rFonts w:ascii="Times New Roman" w:hAnsi="Times New Roman" w:cs="Times New Roman"/>
          <w:sz w:val="24"/>
          <w:szCs w:val="24"/>
        </w:rPr>
        <w:t xml:space="preserve">, м. Київ, 29–30 листопада 2023 р. У двох частинах Частина IІ. К.: Університет «Україна», 2023. С. 394-399. URL: </w:t>
      </w:r>
      <w:hyperlink r:id="rId44" w:history="1">
        <w:r w:rsidRPr="00537427">
          <w:rPr>
            <w:rStyle w:val="a3"/>
            <w:rFonts w:ascii="Times New Roman" w:hAnsi="Times New Roman" w:cs="Times New Roman"/>
            <w:sz w:val="24"/>
            <w:szCs w:val="24"/>
          </w:rPr>
          <w:t>https://uu.edu.ua/upload/Conference/inclusivne_osvitne_seredovische/2023/inclusion_23_1.pdf</w:t>
        </w:r>
      </w:hyperlink>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xml:space="preserve">, Лісовська Ю. П. Нова концептуальна модель кіберконтррозвідувальної діяльності у забезпеченні прав та свобод людини та громадянина.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Матеріали VІІІ Науково-практичної конференції, м. Київ, 7 грудня 2023 року. С. 27-29. URL: https://ipsv.uu.edu.ua/viii-naukovo-praktychna-konferentsiia-prava-liudyny-istoriia-ta-suchasnist/</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bCs/>
          <w:spacing w:val="4"/>
          <w:sz w:val="24"/>
          <w:szCs w:val="24"/>
        </w:rPr>
        <w:t xml:space="preserve">Новаченко Т. В. Бінарний потенціал державної влади: «тверда» та «м’яка» сили / Всеукраїнська науково-практична конференція. </w:t>
      </w:r>
      <w:r w:rsidRPr="00537427">
        <w:rPr>
          <w:rFonts w:ascii="Times New Roman" w:hAnsi="Times New Roman" w:cs="Times New Roman"/>
          <w:bCs/>
          <w:i/>
          <w:iCs/>
          <w:spacing w:val="4"/>
          <w:sz w:val="24"/>
          <w:szCs w:val="24"/>
        </w:rPr>
        <w:t>Актуальні питання сучасної стратегії розвитку України: виклики, пріоритети, прогнози,</w:t>
      </w:r>
      <w:r w:rsidRPr="00537427">
        <w:rPr>
          <w:rFonts w:ascii="Times New Roman" w:hAnsi="Times New Roman" w:cs="Times New Roman"/>
          <w:bCs/>
          <w:spacing w:val="4"/>
          <w:sz w:val="24"/>
          <w:szCs w:val="24"/>
        </w:rPr>
        <w:t xml:space="preserve"> листопад, м. Київ: Міжнародний університет розвитку людини «УКРАЇНА», 2023. С. 168-172. URL: </w:t>
      </w:r>
      <w:hyperlink r:id="rId45" w:history="1">
        <w:r w:rsidRPr="00537427">
          <w:rPr>
            <w:rStyle w:val="a3"/>
            <w:rFonts w:ascii="Times New Roman" w:hAnsi="Times New Roman" w:cs="Times New Roman"/>
            <w:bCs/>
            <w:spacing w:val="4"/>
            <w:sz w:val="24"/>
            <w:szCs w:val="24"/>
          </w:rPr>
          <w:t>https://uu.edu.ua/upload/Nauka/naukovo_praktychni_konferencii/zbirnik_konf_institut_prava_2023.pdf</w:t>
        </w:r>
      </w:hyperlink>
      <w:r w:rsidRPr="00537427">
        <w:rPr>
          <w:rStyle w:val="a3"/>
          <w:rFonts w:ascii="Times New Roman" w:hAnsi="Times New Roman" w:cs="Times New Roman"/>
          <w:bCs/>
          <w:spacing w:val="4"/>
          <w:sz w:val="24"/>
          <w:szCs w:val="24"/>
        </w:rPr>
        <w:t>.</w:t>
      </w:r>
    </w:p>
    <w:p w:rsidR="000E14EB" w:rsidRPr="00537427" w:rsidRDefault="000E14EB" w:rsidP="00537427">
      <w:pPr>
        <w:widowControl w:val="0"/>
        <w:shd w:val="clear" w:color="auto" w:fill="FFFFFF"/>
        <w:spacing w:after="0" w:line="240" w:lineRule="auto"/>
        <w:ind w:firstLine="709"/>
        <w:jc w:val="both"/>
        <w:rPr>
          <w:rStyle w:val="a3"/>
          <w:rFonts w:ascii="Times New Roman" w:hAnsi="Times New Roman" w:cs="Times New Roman"/>
          <w:bCs/>
          <w:spacing w:val="4"/>
          <w:sz w:val="24"/>
          <w:szCs w:val="24"/>
        </w:rPr>
      </w:pPr>
      <w:r w:rsidRPr="00537427">
        <w:rPr>
          <w:rFonts w:ascii="Times New Roman" w:hAnsi="Times New Roman" w:cs="Times New Roman"/>
          <w:bCs/>
          <w:spacing w:val="4"/>
          <w:sz w:val="24"/>
          <w:szCs w:val="24"/>
        </w:rPr>
        <w:t xml:space="preserve">Новаченко Т. В., Дяченко Н. П. Українське суспільство та влада в умовах війни: формування нових смислів взаємодії. </w:t>
      </w:r>
      <w:r w:rsidRPr="00537427">
        <w:rPr>
          <w:rFonts w:ascii="Times New Roman" w:hAnsi="Times New Roman" w:cs="Times New Roman"/>
          <w:bCs/>
          <w:i/>
          <w:iCs/>
          <w:spacing w:val="4"/>
          <w:sz w:val="24"/>
          <w:szCs w:val="24"/>
        </w:rPr>
        <w:t xml:space="preserve">Публічне управління ХХІ століття: особливості воєнного і післявоєнного періодів </w:t>
      </w:r>
      <w:r w:rsidRPr="00537427">
        <w:rPr>
          <w:rFonts w:ascii="Times New Roman" w:hAnsi="Times New Roman" w:cs="Times New Roman"/>
          <w:bCs/>
          <w:spacing w:val="4"/>
          <w:sz w:val="24"/>
          <w:szCs w:val="24"/>
        </w:rPr>
        <w:t>: зб. наук. матер. ХХІІІ Міжнар. наук. конгресу Харків : ХНУ імені В. Н. Каразіна, 2023. С. 259-262. URL:</w:t>
      </w:r>
      <w:r w:rsidRPr="00537427">
        <w:rPr>
          <w:rFonts w:ascii="Times New Roman" w:hAnsi="Times New Roman" w:cs="Times New Roman"/>
          <w:sz w:val="24"/>
          <w:szCs w:val="24"/>
        </w:rPr>
        <w:t xml:space="preserve"> </w:t>
      </w:r>
      <w:hyperlink r:id="rId46" w:history="1">
        <w:r w:rsidRPr="00537427">
          <w:rPr>
            <w:rStyle w:val="a3"/>
            <w:rFonts w:ascii="Times New Roman" w:hAnsi="Times New Roman" w:cs="Times New Roman"/>
            <w:bCs/>
            <w:spacing w:val="4"/>
            <w:sz w:val="24"/>
            <w:szCs w:val="24"/>
          </w:rPr>
          <w:t>https://ekhnuir.karazin.ua/server/api/core/bitstreams/5ff85e2d-23c9-43c1-90ce-5d799ac67d27/content</w:t>
        </w:r>
      </w:hyperlink>
      <w:r w:rsidRPr="00537427">
        <w:rPr>
          <w:rStyle w:val="a3"/>
          <w:rFonts w:ascii="Times New Roman" w:hAnsi="Times New Roman" w:cs="Times New Roman"/>
          <w:bCs/>
          <w:spacing w:val="4"/>
          <w:sz w:val="24"/>
          <w:szCs w:val="24"/>
        </w:rPr>
        <w:t>.</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 О. Політико-правові аспекти взаємодії моралі та міжнародного права. Актуальні питання сучасної стратегії розвитку України: виклики, пріоритети, прогнози, листопад, м. Київ: Міжнародний університет розвитку людини «УКРАЇНА», 2023. С. 48-50. URL: https://uu.edu.ua/upload/Nauka/naukovo_praktychni_konferencii/zbirnik_konf_institut_prava_2023.pdf. </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Адаптація стандартизованих курсів з політології під вимоги підготовки студентів з особливими освітніми потребами. «Молодь: освіта, наука і духовність»: тези </w:t>
      </w:r>
      <w:r w:rsidRPr="00537427">
        <w:rPr>
          <w:rFonts w:ascii="Times New Roman" w:hAnsi="Times New Roman" w:cs="Times New Roman"/>
          <w:sz w:val="24"/>
          <w:szCs w:val="24"/>
        </w:rPr>
        <w:lastRenderedPageBreak/>
        <w:t xml:space="preserve">доповідей ХХ Всеукраїнської науково-практичної конференції студентів і молодих вчених; 24-26 квітня 2023 року. С.370-371. </w:t>
      </w:r>
      <w:r w:rsidRPr="00537427">
        <w:rPr>
          <w:rFonts w:ascii="Times New Roman" w:hAnsi="Times New Roman" w:cs="Times New Roman"/>
          <w:spacing w:val="4"/>
          <w:sz w:val="24"/>
          <w:szCs w:val="24"/>
        </w:rPr>
        <w:t xml:space="preserve">URL: </w:t>
      </w:r>
      <w:r w:rsidRPr="00537427">
        <w:rPr>
          <w:rFonts w:ascii="Times New Roman" w:hAnsi="Times New Roman" w:cs="Times New Roman"/>
          <w:sz w:val="24"/>
          <w:szCs w:val="24"/>
        </w:rPr>
        <w:t>https://uu.edu.ua/upload/Nauka/Molod_osvita_nauka_duhovnist/23molod_zbirka_tez.pdf.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Розвиток політичного лідерського потенціалу у студентів з особливими освітніми проблемами.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збірник наукових праць. /Таланчук П.М., Федоренко Т.В., Ізуїта П.О. Київ, Університет "Україна", 2023. С.100-103.</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Черняк Д.С., </w:t>
      </w:r>
      <w:r w:rsidRPr="000E14EB">
        <w:rPr>
          <w:rFonts w:ascii="Times New Roman" w:hAnsi="Times New Roman" w:cs="Times New Roman"/>
          <w:b/>
          <w:sz w:val="24"/>
          <w:szCs w:val="24"/>
        </w:rPr>
        <w:t>Кадлубович Т.І.</w:t>
      </w:r>
      <w:r w:rsidRPr="00537427">
        <w:rPr>
          <w:rFonts w:ascii="Times New Roman" w:hAnsi="Times New Roman" w:cs="Times New Roman"/>
          <w:sz w:val="24"/>
          <w:szCs w:val="24"/>
        </w:rPr>
        <w:t xml:space="preserve"> Метамодернізм у соціальному просторі глобалізованого світу. </w:t>
      </w:r>
      <w:r w:rsidRPr="00537427">
        <w:rPr>
          <w:rFonts w:ascii="Times New Roman" w:hAnsi="Times New Roman" w:cs="Times New Roman"/>
          <w:i/>
          <w:sz w:val="24"/>
          <w:szCs w:val="24"/>
        </w:rPr>
        <w:t>International scientific conference Development of culture and art in the war and post-war periods : conference proceedings</w:t>
      </w:r>
      <w:r w:rsidRPr="00537427">
        <w:rPr>
          <w:rFonts w:ascii="Times New Roman" w:hAnsi="Times New Roman" w:cs="Times New Roman"/>
          <w:sz w:val="24"/>
          <w:szCs w:val="24"/>
        </w:rPr>
        <w:t xml:space="preserve"> (September 6–7, 2023, Wloclawek, the Republic of Poland). Riga, Latvia : «Baltija Publishing», 2023. P. 62-65. URL: </w:t>
      </w:r>
      <w:hyperlink r:id="rId47" w:history="1">
        <w:r w:rsidRPr="00537427">
          <w:rPr>
            <w:rStyle w:val="a3"/>
            <w:rFonts w:ascii="Times New Roman" w:hAnsi="Times New Roman" w:cs="Times New Roman"/>
            <w:sz w:val="24"/>
            <w:szCs w:val="24"/>
          </w:rPr>
          <w:t>http://baltijapublishing.lv/omp/index.php/bp/catalog/view/357/9766/20339-1</w:t>
        </w:r>
      </w:hyperlink>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Chernyak D.S., </w:t>
      </w:r>
      <w:r w:rsidRPr="00537427">
        <w:rPr>
          <w:rFonts w:ascii="Times New Roman" w:hAnsi="Times New Roman" w:cs="Times New Roman"/>
          <w:b/>
          <w:sz w:val="24"/>
          <w:szCs w:val="24"/>
        </w:rPr>
        <w:t>Kadlubovych T.I.</w:t>
      </w:r>
      <w:r w:rsidRPr="00537427">
        <w:rPr>
          <w:rFonts w:ascii="Times New Roman" w:hAnsi="Times New Roman" w:cs="Times New Roman"/>
          <w:sz w:val="24"/>
          <w:szCs w:val="24"/>
        </w:rPr>
        <w:t xml:space="preserve"> Використання методу ділових ігор при вивченні соціології та політології. </w:t>
      </w:r>
      <w:r w:rsidRPr="00537427">
        <w:rPr>
          <w:rFonts w:ascii="Times New Roman" w:hAnsi="Times New Roman" w:cs="Times New Roman"/>
          <w:i/>
          <w:sz w:val="24"/>
          <w:szCs w:val="24"/>
        </w:rPr>
        <w:t>International scientific conference Global scientific trends in history, political science, sociology, and philosophy</w:t>
      </w:r>
      <w:r w:rsidRPr="00537427">
        <w:rPr>
          <w:rFonts w:ascii="Times New Roman" w:hAnsi="Times New Roman" w:cs="Times New Roman"/>
          <w:sz w:val="24"/>
          <w:szCs w:val="24"/>
        </w:rPr>
        <w:t>. October 3-4. 2024 Riga, the Republic of Latvia. URL: http://baltijapublishing.lv/omp/index.php/bp/catalog/view/525/13916/29140-1</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Kyrychenko H. Features of ensuring energy security of the state. </w:t>
      </w:r>
      <w:r w:rsidRPr="00537427">
        <w:rPr>
          <w:rFonts w:ascii="Times New Roman" w:hAnsi="Times New Roman" w:cs="Times New Roman"/>
          <w:i/>
          <w:spacing w:val="4"/>
          <w:sz w:val="24"/>
          <w:szCs w:val="24"/>
        </w:rPr>
        <w:t>Людина в системі управління: гендерні та психологічні аспекти менеджменту та адміністрування</w:t>
      </w:r>
      <w:r w:rsidRPr="00537427">
        <w:rPr>
          <w:rFonts w:ascii="Times New Roman" w:hAnsi="Times New Roman" w:cs="Times New Roman"/>
          <w:spacing w:val="4"/>
          <w:sz w:val="24"/>
          <w:szCs w:val="24"/>
        </w:rPr>
        <w:t>. Збірник тез I науково-практичної конференції з міжнародною участю (м. Чернігів, 28-29 листопада 2024 р.). Під заг. ред. Н.В. Філіпової. С. 194-196.</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Zahorodnia A.S. Risks in logistics and their impact on the economic security of the enterprise. Logistics of Ukraine in modern conditions: main challenges and realities. </w:t>
      </w:r>
      <w:r w:rsidRPr="00537427">
        <w:rPr>
          <w:rFonts w:ascii="Times New Roman" w:hAnsi="Times New Roman" w:cs="Times New Roman"/>
          <w:i/>
          <w:sz w:val="24"/>
          <w:szCs w:val="24"/>
        </w:rPr>
        <w:t>Політ. Сучасні проблеми науки</w:t>
      </w:r>
      <w:r w:rsidRPr="00537427">
        <w:rPr>
          <w:rFonts w:ascii="Times New Roman" w:hAnsi="Times New Roman" w:cs="Times New Roman"/>
          <w:sz w:val="24"/>
          <w:szCs w:val="24"/>
        </w:rPr>
        <w:t>: тези доповідей XXIV Міжнар. наук.-практ. конф. здобувачів вищої освіти і молодих учених, м. Київ, Національний авіаційний університет, 2024, С. 86-87. URL: https://nau.edu.ua/site/variables/docs/docsmenu/studnauka/polit2024/Polit2024_FTML.pdf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 В. Державна та бізнесова політика на ринку праці під час війни: ризики ігнорування реальності. </w:t>
      </w:r>
      <w:r w:rsidRPr="00537427">
        <w:rPr>
          <w:rFonts w:ascii="Times New Roman" w:hAnsi="Times New Roman" w:cs="Times New Roman"/>
          <w:i/>
          <w:sz w:val="24"/>
          <w:szCs w:val="24"/>
        </w:rPr>
        <w:t>Маркетинг і реклама</w:t>
      </w:r>
      <w:r w:rsidRPr="00537427">
        <w:rPr>
          <w:rFonts w:ascii="Times New Roman" w:hAnsi="Times New Roman" w:cs="Times New Roman"/>
          <w:sz w:val="24"/>
          <w:szCs w:val="24"/>
        </w:rPr>
        <w:t>. 2024. № 1-2 (306-307). С.13-17.</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Ю.В. Електронне врядування та маркетинг: взаємодія у період трансформації. </w:t>
      </w:r>
      <w:r w:rsidRPr="00537427">
        <w:rPr>
          <w:rFonts w:ascii="Times New Roman" w:hAnsi="Times New Roman" w:cs="Times New Roman"/>
          <w:i/>
          <w:sz w:val="24"/>
          <w:szCs w:val="24"/>
        </w:rPr>
        <w:t>Україна: проблеми і перспективи розвитку</w:t>
      </w:r>
      <w:r w:rsidRPr="00537427">
        <w:rPr>
          <w:rFonts w:ascii="Times New Roman" w:hAnsi="Times New Roman" w:cs="Times New Roman"/>
          <w:sz w:val="24"/>
          <w:szCs w:val="24"/>
        </w:rPr>
        <w:t>. Колективна монографія. Чернігів, Видавництво ІПТ, 2024. С. 23-35. ISBN 978-617-8459-01-7</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Ю.В. Ризики та небезпеки неконтрольованого споживання різнорідної інформації. </w:t>
      </w:r>
      <w:r w:rsidRPr="00537427">
        <w:rPr>
          <w:rFonts w:ascii="Times New Roman" w:hAnsi="Times New Roman" w:cs="Times New Roman"/>
          <w:i/>
          <w:sz w:val="24"/>
          <w:szCs w:val="24"/>
        </w:rPr>
        <w:t>Матеріали засідання круглого столу на тему «Ментальне здоров’я в умовах війни»</w:t>
      </w:r>
      <w:r w:rsidRPr="00537427">
        <w:rPr>
          <w:rFonts w:ascii="Times New Roman" w:hAnsi="Times New Roman" w:cs="Times New Roman"/>
          <w:sz w:val="24"/>
          <w:szCs w:val="24"/>
        </w:rPr>
        <w:t xml:space="preserve"> (м. Чернігів – м. Львів, 17 травня 2024р.). Чернігів, ІПТ, 2024. С. 29-31. ISBN 978-617-8459-02-4  </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В.В. Роль економічних санкцій у забезпеченні міжнародної безпеки.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xml:space="preserve">: збірник наукових праць. Київ, 28 листопада 2024 р. К.: Університет «Україна», 2024 р. 200 с. С. 47-51. DOI: </w:t>
      </w:r>
      <w:hyperlink r:id="rId48" w:history="1">
        <w:r w:rsidRPr="00537427">
          <w:rPr>
            <w:rStyle w:val="a3"/>
            <w:rFonts w:ascii="Times New Roman" w:hAnsi="Times New Roman" w:cs="Times New Roman"/>
            <w:sz w:val="24"/>
            <w:szCs w:val="24"/>
          </w:rPr>
          <w:t>https://doi.org/10.36994/978-966-388-710-4-2024-200</w:t>
        </w:r>
      </w:hyperlink>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Дрига Д. А.</w:t>
      </w:r>
      <w:r w:rsidRPr="00537427">
        <w:rPr>
          <w:rFonts w:ascii="Times New Roman" w:hAnsi="Times New Roman" w:cs="Times New Roman"/>
          <w:sz w:val="24"/>
          <w:szCs w:val="24"/>
        </w:rPr>
        <w:t xml:space="preserve"> Вплив глобалізації на міжнародну економіку та міжнародну безпеку.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збірник наукових праць. Київ, 28 листопада 2024 р. К.: Університет «Україна», 2024 р. 200 с. С.52-56. DOI: https://doi.org/10.36994/978-966-388-710-4-2024-200</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Дрига Д.А. Правове регулювання суспільних відносин. </w:t>
      </w:r>
      <w:r w:rsidRPr="00537427">
        <w:rPr>
          <w:rFonts w:ascii="Times New Roman" w:hAnsi="Times New Roman" w:cs="Times New Roman"/>
          <w:i/>
          <w:sz w:val="24"/>
          <w:szCs w:val="24"/>
        </w:rPr>
        <w:t>ХХІ Всеукраїнська науково-практична конференція студентів і молодих вчених: Молодь: освіта, наука, духовність.</w:t>
      </w:r>
      <w:r w:rsidRPr="00537427">
        <w:rPr>
          <w:rFonts w:ascii="Times New Roman" w:hAnsi="Times New Roman" w:cs="Times New Roman"/>
          <w:sz w:val="24"/>
          <w:szCs w:val="24"/>
        </w:rPr>
        <w:t xml:space="preserve"> 16-17 квітня 2024 року. Київ: Міжнародний університет розвитку людини «УКРАЇНА», 2024. С. 426-429. URL: https://uu.edu.ua/upload/Nauka/Molod_osvita_nauka_duhovnist/2024/molod24.pdf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Інформаційна складова економічної безпеки підприємства. </w:t>
      </w:r>
      <w:r w:rsidRPr="00537427">
        <w:rPr>
          <w:rFonts w:ascii="Times New Roman" w:hAnsi="Times New Roman" w:cs="Times New Roman"/>
          <w:i/>
          <w:sz w:val="24"/>
          <w:szCs w:val="24"/>
        </w:rPr>
        <w:t>Цифрова трансформація економіки України: проблеми і пріоритети побудови стратегії конкурентних переваг</w:t>
      </w:r>
      <w:r w:rsidRPr="00537427">
        <w:rPr>
          <w:rFonts w:ascii="Times New Roman" w:hAnsi="Times New Roman" w:cs="Times New Roman"/>
          <w:sz w:val="24"/>
          <w:szCs w:val="24"/>
        </w:rPr>
        <w:t>. Матеріали наукового колоквіуму 8 травня 2024 року / кафедра економіки промисловості. Одеса: Одеський національний технологічний університет, 2024. 29-32 с. URL: http://kaf.ep.ontu.edu.ua/wp-content/uploads/materials/conferences/tezy-kolokvium-2024-05-08.pdf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Організація системи менеджменту інформаційної безпеки на підприємстві. </w:t>
      </w:r>
      <w:r w:rsidRPr="00537427">
        <w:rPr>
          <w:rFonts w:ascii="Times New Roman" w:hAnsi="Times New Roman" w:cs="Times New Roman"/>
          <w:i/>
          <w:sz w:val="24"/>
          <w:szCs w:val="24"/>
        </w:rPr>
        <w:t>Стратегія розвитку України: фінансово-економічний та гуманітарний аспекти</w:t>
      </w:r>
      <w:r w:rsidRPr="00537427">
        <w:rPr>
          <w:rFonts w:ascii="Times New Roman" w:hAnsi="Times New Roman" w:cs="Times New Roman"/>
          <w:sz w:val="24"/>
          <w:szCs w:val="24"/>
        </w:rPr>
        <w:t xml:space="preserve">: матеріали XІ Міжнародної науково-практичної конференції. (м. Київ, 15 жовтня 2024 </w:t>
      </w:r>
      <w:r w:rsidRPr="00537427">
        <w:rPr>
          <w:rFonts w:ascii="Times New Roman" w:hAnsi="Times New Roman" w:cs="Times New Roman"/>
          <w:sz w:val="24"/>
          <w:szCs w:val="24"/>
        </w:rPr>
        <w:lastRenderedPageBreak/>
        <w:t>р.). Ч. 2. К.: Інтерсервіс, 2024. С. 565 – 567.</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Основні принципи забезпечення економічної безпеки. </w:t>
      </w:r>
      <w:r w:rsidRPr="00537427">
        <w:rPr>
          <w:rFonts w:ascii="Times New Roman" w:hAnsi="Times New Roman" w:cs="Times New Roman"/>
          <w:i/>
          <w:sz w:val="24"/>
          <w:szCs w:val="24"/>
        </w:rPr>
        <w:t>Інноваційно-інвестиційний розвиток національної економіки України (макро- та мікрорівень) в умовах війни</w:t>
      </w:r>
      <w:r w:rsidRPr="00537427">
        <w:rPr>
          <w:rFonts w:ascii="Times New Roman" w:hAnsi="Times New Roman" w:cs="Times New Roman"/>
          <w:sz w:val="24"/>
          <w:szCs w:val="24"/>
        </w:rPr>
        <w:t>: матеріали ІІ-ої Міжвузівської науково-практичної конференції аспірантів та молодих вчених (м. Київ, 21 листопада 2024 року): тези доповідей / відп. ред. Р.Г. Дубас. К.:, Університет «Україна». 2024. С. 101-104.</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Особливості забезпечення кадрової безпеки в системі економічної безпеки підприємства. </w:t>
      </w:r>
      <w:r w:rsidRPr="00537427">
        <w:rPr>
          <w:rFonts w:ascii="Times New Roman" w:hAnsi="Times New Roman" w:cs="Times New Roman"/>
          <w:i/>
          <w:sz w:val="24"/>
          <w:szCs w:val="24"/>
        </w:rPr>
        <w:t>Реальний сектор економіки України в умовах невизначеності</w:t>
      </w:r>
      <w:r w:rsidRPr="00537427">
        <w:rPr>
          <w:rFonts w:ascii="Times New Roman" w:hAnsi="Times New Roman" w:cs="Times New Roman"/>
          <w:sz w:val="24"/>
          <w:szCs w:val="24"/>
        </w:rPr>
        <w:t>: Матеріали Всеукраїнського симпозіуму (Київ, 04 квітня 2024 року ): тези доп. Київ, Університет «Україна». 2024. С. 160-162.</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Роль України в діяльності ради безпеки ООН: захист прав людини та забезпечення міжнародної безпеки.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матеріали науково-практичної конференції аспірантів та молодих вчених (м. Київ, 5 грудня 2025 року). К.: Університет «Україна», 2024 р. С. 36-39.</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Ядерний тероризм як чинник дестабілізації міжнародної безпеки.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xml:space="preserve">: матеріали V науково-практичної онлайн-конференції студентів, аспірантів і молодих вчених. (м. Київ, 28 листопада 2024 р.). К.: Університет «Україна», 2024 р. С. 57-61. URL: </w:t>
      </w:r>
      <w:hyperlink r:id="rId49" w:history="1">
        <w:r w:rsidRPr="00537427">
          <w:rPr>
            <w:rStyle w:val="a3"/>
            <w:rFonts w:ascii="Times New Roman" w:hAnsi="Times New Roman" w:cs="Times New Roman"/>
            <w:sz w:val="24"/>
            <w:szCs w:val="24"/>
          </w:rPr>
          <w:t>https://uu.edu.ua/upload/Nauka/naukovo_praktychni_konferencii/zbirnik_konf_institut_prava_2024.pdf</w:t>
        </w:r>
      </w:hyperlink>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Безперервність освіти в сфері національної безпеки. </w:t>
      </w:r>
      <w:r w:rsidRPr="00537427">
        <w:rPr>
          <w:rFonts w:ascii="Times New Roman" w:hAnsi="Times New Roman" w:cs="Times New Roman"/>
          <w:i/>
          <w:spacing w:val="4"/>
          <w:sz w:val="24"/>
          <w:szCs w:val="24"/>
        </w:rPr>
        <w:t>Тренди сталого розвитку для України</w:t>
      </w:r>
      <w:r w:rsidRPr="00537427">
        <w:rPr>
          <w:rFonts w:ascii="Times New Roman" w:hAnsi="Times New Roman" w:cs="Times New Roman"/>
          <w:spacing w:val="4"/>
          <w:sz w:val="24"/>
          <w:szCs w:val="24"/>
        </w:rPr>
        <w:t>. Збірник тез І Науково-практичної конференції за міжнародною участю (м. Чернігів – м. Київ, 10 липня 2024р.). Чернігів, УТМ, 2024. С. 41-44.</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Роль цифровізації в системі національної безпеки. </w:t>
      </w:r>
      <w:r w:rsidRPr="00537427">
        <w:rPr>
          <w:rFonts w:ascii="Times New Roman" w:hAnsi="Times New Roman" w:cs="Times New Roman"/>
          <w:i/>
          <w:spacing w:val="4"/>
          <w:sz w:val="24"/>
          <w:szCs w:val="24"/>
        </w:rPr>
        <w:t>Національна безпека України в умовах воєнного стану</w:t>
      </w:r>
      <w:r w:rsidRPr="00537427">
        <w:rPr>
          <w:rFonts w:ascii="Times New Roman" w:hAnsi="Times New Roman" w:cs="Times New Roman"/>
          <w:spacing w:val="4"/>
          <w:sz w:val="24"/>
          <w:szCs w:val="24"/>
        </w:rPr>
        <w:t>. Матеріали І Науково-практичної конференції з міжнародною участю (м. Чернігів, 06-08 березня 2024р.) / Під загальною редакцією д.н.держ. упр., професорки Гбур З.В. Чернігів, ІПТ, 2024. С. 146-149.</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Цифровізація безперервної освіти як основа національної безпеки. </w:t>
      </w:r>
      <w:r w:rsidRPr="00537427">
        <w:rPr>
          <w:rFonts w:ascii="Times New Roman" w:hAnsi="Times New Roman" w:cs="Times New Roman"/>
          <w:i/>
          <w:spacing w:val="4"/>
          <w:sz w:val="24"/>
          <w:szCs w:val="24"/>
        </w:rPr>
        <w:t>Сучасні аспекти реформування системи публічного управління в умовах воєнного часу</w:t>
      </w:r>
      <w:r w:rsidRPr="00537427">
        <w:rPr>
          <w:rFonts w:ascii="Times New Roman" w:hAnsi="Times New Roman" w:cs="Times New Roman"/>
          <w:spacing w:val="4"/>
          <w:sz w:val="24"/>
          <w:szCs w:val="24"/>
        </w:rPr>
        <w:t>: матеріали ІІІ Міжнародної науково-практичної конференції (7 червня 2024 року) / за заг. ред. О.І. Пархоменко-Куцевіл. Переяслав, 2024. С. 248-252.</w:t>
      </w:r>
    </w:p>
    <w:p w:rsidR="000E14EB" w:rsidRPr="00537427" w:rsidRDefault="000E14EB" w:rsidP="00537427">
      <w:pPr>
        <w:pStyle w:val="TableParagraph"/>
        <w:tabs>
          <w:tab w:val="left" w:pos="280"/>
        </w:tabs>
        <w:ind w:left="0"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Лісовська Ю. П., </w:t>
      </w:r>
      <w:r w:rsidRPr="00537427">
        <w:rPr>
          <w:rFonts w:ascii="Times New Roman" w:hAnsi="Times New Roman" w:cs="Times New Roman"/>
          <w:b/>
          <w:sz w:val="24"/>
          <w:szCs w:val="24"/>
        </w:rPr>
        <w:t>Лісовський П. М</w:t>
      </w:r>
      <w:r w:rsidRPr="00537427">
        <w:rPr>
          <w:rFonts w:ascii="Times New Roman" w:hAnsi="Times New Roman" w:cs="Times New Roman"/>
          <w:sz w:val="24"/>
          <w:szCs w:val="24"/>
        </w:rPr>
        <w:t>. Режим контролю системи повітряно-космічних сил світу над ядерним озброєнням у забезпеченні прав людини у кіберсучасності. Глобальний світ і Україна: сучасні виклики та пошук відповідей : матеріали Всеукр. наук.-практ. конф. (м. Харків, 16 лип. 2024 р.) / [редкол.: Требін М. П. (голова), Панфілов О. Ю., Прудников В. А. та ін.] ; Аналіт. центр сучас. гуманітаристики ; Харків. асоц. політологів. Харків : Право, 2024. 108 с. С. 61-63. URL: https://pravo-izdat.com.ua/novinki/globalnij-svit-i-ukrayina-suchasni-vikliki-ta-poshuk-vidpovidej-1</w:t>
      </w:r>
    </w:p>
    <w:p w:rsidR="000E14EB" w:rsidRPr="000E14EB" w:rsidRDefault="000E14EB" w:rsidP="000E14EB">
      <w:pPr>
        <w:widowControl w:val="0"/>
        <w:shd w:val="clear" w:color="auto" w:fill="FFFFFF"/>
        <w:autoSpaceDE w:val="0"/>
        <w:autoSpaceDN w:val="0"/>
        <w:spacing w:after="0"/>
        <w:ind w:firstLine="709"/>
        <w:jc w:val="both"/>
        <w:rPr>
          <w:rFonts w:ascii="Times New Roman" w:hAnsi="Times New Roman" w:cs="Times New Roman"/>
          <w:bCs/>
          <w:spacing w:val="4"/>
          <w:sz w:val="24"/>
          <w:szCs w:val="24"/>
        </w:rPr>
      </w:pPr>
      <w:r w:rsidRPr="000E14EB">
        <w:rPr>
          <w:rFonts w:ascii="Times New Roman" w:hAnsi="Times New Roman" w:cs="Times New Roman"/>
          <w:bCs/>
          <w:spacing w:val="4"/>
          <w:sz w:val="24"/>
          <w:szCs w:val="24"/>
        </w:rPr>
        <w:t xml:space="preserve">Новаченко Т. В. Емоційна мобільність: перехід до самопізнання та відновлення. Матеріали засідання круглого столу на тему: </w:t>
      </w:r>
      <w:r w:rsidRPr="000E14EB">
        <w:rPr>
          <w:rFonts w:ascii="Times New Roman" w:hAnsi="Times New Roman" w:cs="Times New Roman"/>
          <w:bCs/>
          <w:i/>
          <w:iCs/>
          <w:spacing w:val="4"/>
          <w:sz w:val="24"/>
          <w:szCs w:val="24"/>
        </w:rPr>
        <w:t xml:space="preserve">Відновлення від емоційного вигорання та депресії </w:t>
      </w:r>
      <w:r w:rsidRPr="000E14EB">
        <w:rPr>
          <w:rFonts w:ascii="Times New Roman" w:hAnsi="Times New Roman" w:cs="Times New Roman"/>
          <w:bCs/>
          <w:spacing w:val="4"/>
          <w:sz w:val="24"/>
          <w:szCs w:val="24"/>
        </w:rPr>
        <w:t xml:space="preserve"> (м.Чернігів – м. Львів 21 червня 2024 р.). Чернігів, ІПТ, 2024. С. 15-18. </w:t>
      </w:r>
    </w:p>
    <w:p w:rsidR="000E14EB" w:rsidRPr="00537427" w:rsidRDefault="000E14EB" w:rsidP="00537427">
      <w:pPr>
        <w:widowControl w:val="0"/>
        <w:shd w:val="clear" w:color="auto" w:fill="FFFFFF"/>
        <w:autoSpaceDE w:val="0"/>
        <w:autoSpaceDN w:val="0"/>
        <w:spacing w:after="0" w:line="240" w:lineRule="auto"/>
        <w:ind w:firstLine="709"/>
        <w:jc w:val="both"/>
        <w:rPr>
          <w:rStyle w:val="a3"/>
          <w:rFonts w:ascii="Times New Roman" w:hAnsi="Times New Roman" w:cs="Times New Roman"/>
          <w:bCs/>
          <w:spacing w:val="4"/>
          <w:sz w:val="24"/>
          <w:szCs w:val="24"/>
        </w:rPr>
      </w:pPr>
      <w:r w:rsidRPr="00537427">
        <w:rPr>
          <w:rFonts w:ascii="Times New Roman" w:hAnsi="Times New Roman" w:cs="Times New Roman"/>
          <w:bCs/>
          <w:spacing w:val="4"/>
          <w:sz w:val="24"/>
          <w:szCs w:val="24"/>
        </w:rPr>
        <w:t xml:space="preserve">Новаченко Т. В. Місцеве самоврядування в умовах війни: демократичні та авторитарні тенденції. </w:t>
      </w:r>
      <w:r w:rsidRPr="00537427">
        <w:rPr>
          <w:rFonts w:ascii="Times New Roman" w:hAnsi="Times New Roman" w:cs="Times New Roman"/>
          <w:bCs/>
          <w:i/>
          <w:iCs/>
          <w:spacing w:val="4"/>
          <w:sz w:val="24"/>
          <w:szCs w:val="24"/>
        </w:rPr>
        <w:t>Місцеве самоврядування в Україні та світі: теорія та практика</w:t>
      </w:r>
      <w:r w:rsidRPr="00537427">
        <w:rPr>
          <w:rFonts w:ascii="Times New Roman" w:hAnsi="Times New Roman" w:cs="Times New Roman"/>
          <w:bCs/>
          <w:spacing w:val="4"/>
          <w:sz w:val="24"/>
          <w:szCs w:val="24"/>
        </w:rPr>
        <w:t xml:space="preserve"> : матеріали ІV Міжнародної науково-практичної конференції, м. Полтава, 5 листопада 2024 р. / за заг. ред. Т.М. Лозинської, О.В. Дорофєєва. Полтава : ПДАУ, 2024. С. 156-159. URL: </w:t>
      </w:r>
      <w:hyperlink r:id="rId50" w:history="1">
        <w:r w:rsidRPr="00537427">
          <w:rPr>
            <w:rStyle w:val="a3"/>
            <w:rFonts w:ascii="Times New Roman" w:hAnsi="Times New Roman" w:cs="Times New Roman"/>
            <w:bCs/>
            <w:spacing w:val="4"/>
            <w:sz w:val="24"/>
            <w:szCs w:val="24"/>
          </w:rPr>
          <w:t>https://www.pdau.edu.ua/sites/default/files/node/2908/zbirnykkonferenciyimiscevesamovryaduvannya2024.pdf</w:t>
        </w:r>
      </w:hyperlink>
    </w:p>
    <w:p w:rsidR="000E14EB" w:rsidRPr="000E14EB" w:rsidRDefault="000E14EB" w:rsidP="000E14EB">
      <w:pPr>
        <w:widowControl w:val="0"/>
        <w:shd w:val="clear" w:color="auto" w:fill="FFFFFF"/>
        <w:autoSpaceDE w:val="0"/>
        <w:autoSpaceDN w:val="0"/>
        <w:ind w:firstLine="708"/>
        <w:jc w:val="both"/>
        <w:rPr>
          <w:rStyle w:val="a3"/>
          <w:rFonts w:ascii="Times New Roman" w:hAnsi="Times New Roman" w:cs="Times New Roman"/>
          <w:bCs/>
          <w:spacing w:val="4"/>
          <w:sz w:val="24"/>
          <w:szCs w:val="24"/>
        </w:rPr>
      </w:pPr>
      <w:r w:rsidRPr="000E14EB">
        <w:rPr>
          <w:rFonts w:ascii="Times New Roman" w:hAnsi="Times New Roman" w:cs="Times New Roman"/>
          <w:bCs/>
          <w:spacing w:val="4"/>
          <w:sz w:val="24"/>
          <w:szCs w:val="24"/>
        </w:rPr>
        <w:t xml:space="preserve">Новаченко Т. В. Моральний аспект політико-управлінської взаємодії в умовах війни. ХХІ Всеукраїнська науково-практична конференція студентів і молодих вчених: </w:t>
      </w:r>
      <w:r w:rsidRPr="000E14EB">
        <w:rPr>
          <w:rFonts w:ascii="Times New Roman" w:hAnsi="Times New Roman" w:cs="Times New Roman"/>
          <w:bCs/>
          <w:i/>
          <w:iCs/>
          <w:spacing w:val="4"/>
          <w:sz w:val="24"/>
          <w:szCs w:val="24"/>
        </w:rPr>
        <w:t>Молодь: освіта, наука, духовність</w:t>
      </w:r>
      <w:r w:rsidRPr="000E14EB">
        <w:rPr>
          <w:rFonts w:ascii="Times New Roman" w:hAnsi="Times New Roman" w:cs="Times New Roman"/>
          <w:bCs/>
          <w:spacing w:val="4"/>
          <w:sz w:val="24"/>
          <w:szCs w:val="24"/>
        </w:rPr>
        <w:t xml:space="preserve"> 16-17 квітня 2024 року. Київ: Міжнародний університет розвитку людини «УКРАЇНА», 2024. С. 536-539. URL: </w:t>
      </w:r>
      <w:hyperlink r:id="rId51" w:history="1">
        <w:r w:rsidRPr="000E14EB">
          <w:rPr>
            <w:rStyle w:val="a3"/>
            <w:rFonts w:ascii="Times New Roman" w:hAnsi="Times New Roman" w:cs="Times New Roman"/>
            <w:bCs/>
            <w:spacing w:val="4"/>
            <w:sz w:val="24"/>
            <w:szCs w:val="24"/>
          </w:rPr>
          <w:t>https://uu.edu.ua/upload/Nauka/Molod_osvita_nauka_duhovnist/2024/molod24.pdf</w:t>
        </w:r>
      </w:hyperlink>
    </w:p>
    <w:p w:rsidR="000E14EB" w:rsidRPr="000E14EB" w:rsidRDefault="000E14EB" w:rsidP="000E14EB">
      <w:pPr>
        <w:widowControl w:val="0"/>
        <w:shd w:val="clear" w:color="auto" w:fill="FFFFFF"/>
        <w:autoSpaceDE w:val="0"/>
        <w:autoSpaceDN w:val="0"/>
        <w:spacing w:after="0"/>
        <w:ind w:firstLine="709"/>
        <w:jc w:val="both"/>
        <w:rPr>
          <w:rFonts w:ascii="Times New Roman" w:hAnsi="Times New Roman" w:cs="Times New Roman"/>
          <w:bCs/>
          <w:spacing w:val="4"/>
          <w:sz w:val="24"/>
          <w:szCs w:val="24"/>
        </w:rPr>
      </w:pPr>
      <w:r w:rsidRPr="000E14EB">
        <w:rPr>
          <w:rFonts w:ascii="Times New Roman" w:hAnsi="Times New Roman" w:cs="Times New Roman"/>
          <w:bCs/>
          <w:spacing w:val="4"/>
          <w:sz w:val="24"/>
          <w:szCs w:val="24"/>
        </w:rPr>
        <w:lastRenderedPageBreak/>
        <w:t xml:space="preserve">Новаченко Т. В. Особливості впровадження стандартів НАТО у діяльність сектору безпеки і оборони України в умовах війни. </w:t>
      </w:r>
      <w:r w:rsidRPr="000E14EB">
        <w:rPr>
          <w:rFonts w:ascii="Times New Roman" w:hAnsi="Times New Roman" w:cs="Times New Roman"/>
          <w:bCs/>
          <w:i/>
          <w:iCs/>
          <w:spacing w:val="4"/>
          <w:sz w:val="24"/>
          <w:szCs w:val="24"/>
        </w:rPr>
        <w:t>Національна безпека України в умовах воєнного стану</w:t>
      </w:r>
      <w:r w:rsidRPr="000E14EB">
        <w:rPr>
          <w:rFonts w:ascii="Times New Roman" w:hAnsi="Times New Roman" w:cs="Times New Roman"/>
          <w:bCs/>
          <w:spacing w:val="4"/>
          <w:sz w:val="24"/>
          <w:szCs w:val="24"/>
        </w:rPr>
        <w:t xml:space="preserve"> Матеріали І Науково-практичної конференції з міжнародною участю (м. Чернігів, 06-08 березня 2024р.) / Під загальною редакцією д.н.держ. упр., професорки Гбур З.В. Чернігів, ІПТ, 2024. С. 193-195. </w:t>
      </w:r>
      <w:hyperlink r:id="rId52" w:history="1">
        <w:r w:rsidRPr="000E14EB">
          <w:rPr>
            <w:rStyle w:val="a3"/>
            <w:rFonts w:ascii="Times New Roman" w:hAnsi="Times New Roman" w:cs="Times New Roman"/>
            <w:bCs/>
            <w:spacing w:val="4"/>
            <w:sz w:val="24"/>
            <w:szCs w:val="24"/>
          </w:rPr>
          <w:t>URL:https://www.researchgate.net/profile/Mykola-Mykolaichuk-2/publication/379996616_Zabezpecenna_sistemnogo_pidhodu_do_formuvanna_nacionalnoi_bezpeki_Ukraini/links/6626611339e7641c0be0c7e8/Zabezpecenna-sistemnogo-pidhodu-do-formuvanna-nacionalnoi-bezpeki-Ukraini.pdf</w:t>
        </w:r>
      </w:hyperlink>
      <w:r w:rsidRPr="000E14EB">
        <w:rPr>
          <w:rFonts w:ascii="Times New Roman" w:hAnsi="Times New Roman" w:cs="Times New Roman"/>
          <w:bCs/>
          <w:spacing w:val="4"/>
          <w:sz w:val="24"/>
          <w:szCs w:val="24"/>
        </w:rPr>
        <w:t>.</w:t>
      </w:r>
    </w:p>
    <w:p w:rsidR="000E14EB" w:rsidRPr="000E14EB" w:rsidRDefault="000E14EB" w:rsidP="000E14EB">
      <w:pPr>
        <w:widowControl w:val="0"/>
        <w:shd w:val="clear" w:color="auto" w:fill="FFFFFF"/>
        <w:autoSpaceDE w:val="0"/>
        <w:autoSpaceDN w:val="0"/>
        <w:spacing w:after="0"/>
        <w:ind w:firstLine="709"/>
        <w:jc w:val="both"/>
        <w:rPr>
          <w:rStyle w:val="a3"/>
          <w:rFonts w:ascii="Times New Roman" w:hAnsi="Times New Roman" w:cs="Times New Roman"/>
          <w:bCs/>
          <w:spacing w:val="4"/>
          <w:sz w:val="24"/>
          <w:szCs w:val="24"/>
        </w:rPr>
      </w:pPr>
      <w:r w:rsidRPr="000E14EB">
        <w:rPr>
          <w:rFonts w:ascii="Times New Roman" w:hAnsi="Times New Roman" w:cs="Times New Roman"/>
          <w:b/>
          <w:bCs/>
          <w:spacing w:val="4"/>
          <w:sz w:val="24"/>
          <w:szCs w:val="24"/>
        </w:rPr>
        <w:t>Новаченко Т. В.,</w:t>
      </w:r>
      <w:r w:rsidRPr="000E14EB">
        <w:rPr>
          <w:rFonts w:ascii="Times New Roman" w:hAnsi="Times New Roman" w:cs="Times New Roman"/>
          <w:bCs/>
          <w:spacing w:val="4"/>
          <w:sz w:val="24"/>
          <w:szCs w:val="24"/>
        </w:rPr>
        <w:t xml:space="preserve"> Сурай І. Г. Вплив командира-лідера на розвиток стресостійкості військовослужбовців в умовах війни. </w:t>
      </w:r>
      <w:r w:rsidRPr="000E14EB">
        <w:rPr>
          <w:rFonts w:ascii="Times New Roman" w:hAnsi="Times New Roman" w:cs="Times New Roman"/>
          <w:bCs/>
          <w:i/>
          <w:iCs/>
          <w:spacing w:val="4"/>
          <w:sz w:val="24"/>
          <w:szCs w:val="24"/>
        </w:rPr>
        <w:t>Актуальні питання підготовки фахівців для сектору безпеки і оборони в умовах війни</w:t>
      </w:r>
      <w:r w:rsidRPr="000E14EB">
        <w:rPr>
          <w:rFonts w:ascii="Times New Roman" w:hAnsi="Times New Roman" w:cs="Times New Roman"/>
          <w:bCs/>
          <w:spacing w:val="4"/>
          <w:sz w:val="24"/>
          <w:szCs w:val="24"/>
        </w:rPr>
        <w:t>: збірник матеріалів Міжнародної науково‒практичної конференції (м. Кропивницький, 19 квітня 2024 року). Кропивницький: ДонДУВС, 2024. С. 457- 463. URL:</w:t>
      </w:r>
      <w:r w:rsidRPr="000E14EB">
        <w:rPr>
          <w:rFonts w:ascii="Times New Roman" w:hAnsi="Times New Roman" w:cs="Times New Roman"/>
          <w:sz w:val="24"/>
          <w:szCs w:val="24"/>
        </w:rPr>
        <w:t xml:space="preserve"> </w:t>
      </w:r>
      <w:hyperlink r:id="rId53" w:history="1">
        <w:r w:rsidRPr="000E14EB">
          <w:rPr>
            <w:rStyle w:val="a3"/>
            <w:rFonts w:ascii="Times New Roman" w:hAnsi="Times New Roman" w:cs="Times New Roman"/>
            <w:bCs/>
            <w:spacing w:val="4"/>
            <w:sz w:val="24"/>
            <w:szCs w:val="24"/>
          </w:rPr>
          <w:t>https://dnuvs.ukr.education/wp-content/uploads/2024/06/zbirnyk_materialiv 19_kvitnya_2024_roku.pdf</w:t>
        </w:r>
      </w:hyperlink>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Панфілова Ю. М.</w:t>
      </w:r>
      <w:r w:rsidRPr="00537427">
        <w:rPr>
          <w:rFonts w:ascii="Times New Roman" w:hAnsi="Times New Roman" w:cs="Times New Roman"/>
          <w:spacing w:val="4"/>
          <w:sz w:val="24"/>
          <w:szCs w:val="24"/>
        </w:rPr>
        <w:t xml:space="preserve"> </w:t>
      </w:r>
      <w:r w:rsidRPr="00537427">
        <w:rPr>
          <w:rFonts w:ascii="Times New Roman" w:hAnsi="Times New Roman" w:cs="Times New Roman"/>
          <w:spacing w:val="4"/>
          <w:sz w:val="24"/>
          <w:szCs w:val="24"/>
        </w:rPr>
        <w:t>Деякі проблеми апеляційного розгляду в механізмі вирішення спорів Світової Організації Торгівлі</w:t>
      </w:r>
      <w:r w:rsidRPr="00537427">
        <w:rPr>
          <w:rFonts w:ascii="Times New Roman" w:hAnsi="Times New Roman" w:cs="Times New Roman"/>
          <w:spacing w:val="4"/>
          <w:sz w:val="24"/>
          <w:szCs w:val="24"/>
        </w:rPr>
        <w:t xml:space="preserve">. </w:t>
      </w:r>
      <w:r w:rsidRPr="00537427">
        <w:rPr>
          <w:rFonts w:ascii="Times New Roman" w:hAnsi="Times New Roman" w:cs="Times New Roman"/>
          <w:i/>
          <w:spacing w:val="4"/>
          <w:sz w:val="24"/>
          <w:szCs w:val="24"/>
        </w:rPr>
        <w:t>Сучасні проблеми формування демократичних цінностей у світовому просторі</w:t>
      </w:r>
      <w:r w:rsidRPr="00537427">
        <w:rPr>
          <w:rFonts w:ascii="Times New Roman" w:hAnsi="Times New Roman" w:cs="Times New Roman"/>
          <w:spacing w:val="4"/>
          <w:sz w:val="24"/>
          <w:szCs w:val="24"/>
        </w:rPr>
        <w:t>: у 2 томах: збірник матеріалів ХХІХ Міжнародної науково-практичної конференції, № 3221</w:t>
      </w:r>
      <w:r w:rsidRPr="00537427">
        <w:rPr>
          <w:rFonts w:ascii="Times New Roman" w:hAnsi="Times New Roman" w:cs="Times New Roman"/>
          <w:spacing w:val="4"/>
          <w:sz w:val="24"/>
          <w:szCs w:val="24"/>
        </w:rPr>
        <w:t>.</w:t>
      </w:r>
      <w:r w:rsidRPr="00537427">
        <w:rPr>
          <w:rFonts w:ascii="Times New Roman" w:hAnsi="Times New Roman" w:cs="Times New Roman"/>
          <w:spacing w:val="4"/>
          <w:sz w:val="24"/>
          <w:szCs w:val="24"/>
        </w:rPr>
        <w:t xml:space="preserve"> 22 березня 2024 року</w:t>
      </w:r>
      <w:r w:rsidRPr="00537427">
        <w:rPr>
          <w:rFonts w:ascii="Times New Roman" w:hAnsi="Times New Roman" w:cs="Times New Roman"/>
          <w:spacing w:val="4"/>
          <w:sz w:val="24"/>
          <w:szCs w:val="24"/>
        </w:rPr>
        <w:t>.</w:t>
      </w:r>
      <w:r w:rsidRPr="00537427">
        <w:rPr>
          <w:rFonts w:ascii="Times New Roman" w:hAnsi="Times New Roman" w:cs="Times New Roman"/>
          <w:spacing w:val="4"/>
          <w:sz w:val="24"/>
          <w:szCs w:val="24"/>
        </w:rPr>
        <w:t xml:space="preserve"> Київський міжнародний університет. Київ : КиМУ, 2024. Т.2. С. 316-322.</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Панфілова Ю. М.</w:t>
      </w:r>
      <w:r w:rsidRPr="00537427">
        <w:rPr>
          <w:rFonts w:ascii="Times New Roman" w:hAnsi="Times New Roman" w:cs="Times New Roman"/>
          <w:spacing w:val="4"/>
          <w:sz w:val="24"/>
          <w:szCs w:val="24"/>
        </w:rPr>
        <w:t xml:space="preserve"> </w:t>
      </w:r>
      <w:r w:rsidRPr="00537427">
        <w:rPr>
          <w:rFonts w:ascii="Times New Roman" w:hAnsi="Times New Roman" w:cs="Times New Roman"/>
          <w:spacing w:val="4"/>
          <w:sz w:val="24"/>
          <w:szCs w:val="24"/>
        </w:rPr>
        <w:t>Євроінтеграційні стратегічні напрямки розвитку транспортної сфери України</w:t>
      </w:r>
      <w:r w:rsidRPr="00537427">
        <w:rPr>
          <w:rFonts w:ascii="Times New Roman" w:hAnsi="Times New Roman" w:cs="Times New Roman"/>
          <w:spacing w:val="4"/>
          <w:sz w:val="24"/>
          <w:szCs w:val="24"/>
        </w:rPr>
        <w:t xml:space="preserve">. </w:t>
      </w:r>
      <w:r w:rsidRPr="00537427">
        <w:rPr>
          <w:rFonts w:ascii="Times New Roman" w:hAnsi="Times New Roman" w:cs="Times New Roman"/>
          <w:i/>
          <w:spacing w:val="4"/>
          <w:sz w:val="24"/>
          <w:szCs w:val="24"/>
        </w:rPr>
        <w:t>Україна на шляху інтеграції до Європейського Союзу: здобутки, виклики та перспективи</w:t>
      </w:r>
      <w:r w:rsidRPr="00537427">
        <w:rPr>
          <w:rFonts w:ascii="Times New Roman" w:hAnsi="Times New Roman" w:cs="Times New Roman"/>
          <w:spacing w:val="4"/>
          <w:sz w:val="24"/>
          <w:szCs w:val="24"/>
        </w:rPr>
        <w:t>: збірник матеріалів конференції від 9 травня 2024 р. Державний податковий університет. Ірпінь, 2024.</w:t>
      </w:r>
      <w:r w:rsidRPr="00537427">
        <w:rPr>
          <w:rFonts w:ascii="Times New Roman" w:hAnsi="Times New Roman" w:cs="Times New Roman"/>
          <w:spacing w:val="4"/>
          <w:sz w:val="24"/>
          <w:szCs w:val="24"/>
        </w:rPr>
        <w:t xml:space="preserve"> С. 82-87. </w:t>
      </w:r>
      <w:r w:rsidRPr="00537427">
        <w:rPr>
          <w:rFonts w:ascii="Times New Roman" w:hAnsi="Times New Roman" w:cs="Times New Roman"/>
          <w:sz w:val="24"/>
          <w:szCs w:val="24"/>
        </w:rPr>
        <w:t>URL:</w:t>
      </w:r>
      <w:r w:rsidRPr="00537427">
        <w:rPr>
          <w:rFonts w:ascii="Times New Roman" w:hAnsi="Times New Roman" w:cs="Times New Roman"/>
          <w:sz w:val="24"/>
          <w:szCs w:val="24"/>
        </w:rPr>
        <w:t xml:space="preserve"> https://dpu.edu.ua/images/Documents/UNIVERSITET/FAKULTETI%20INSTITUTI/Navcalno-naukovij%20institut%20prava/Kafedra%20miznarodnogo%20prava%20ta%20prava%20Evropejskogo%20Souzu/OP%20Miznarodne%20pravo%20Doktor%20filosofii/Naukova%20dialnist/Zbirnik%20materialiv%20kruglogo%20stolu%209%20travna%202024%20r.pdf.</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Панфілова Ю. М.</w:t>
      </w:r>
      <w:r w:rsidRPr="00537427">
        <w:rPr>
          <w:rFonts w:ascii="Times New Roman" w:hAnsi="Times New Roman" w:cs="Times New Roman"/>
          <w:spacing w:val="4"/>
          <w:sz w:val="24"/>
          <w:szCs w:val="24"/>
        </w:rPr>
        <w:t xml:space="preserve"> </w:t>
      </w:r>
      <w:r w:rsidRPr="00537427">
        <w:rPr>
          <w:rFonts w:ascii="Times New Roman" w:hAnsi="Times New Roman" w:cs="Times New Roman"/>
          <w:spacing w:val="4"/>
          <w:sz w:val="24"/>
          <w:szCs w:val="24"/>
        </w:rPr>
        <w:t>Кібердипломатія, синтез технологій та дипломатичного мистецтва.</w:t>
      </w:r>
      <w:r w:rsidRPr="00537427">
        <w:rPr>
          <w:rFonts w:ascii="Times New Roman" w:hAnsi="Times New Roman" w:cs="Times New Roman"/>
          <w:spacing w:val="4"/>
          <w:sz w:val="24"/>
          <w:szCs w:val="24"/>
        </w:rPr>
        <w:t xml:space="preserve"> </w:t>
      </w:r>
      <w:r w:rsidRPr="00537427">
        <w:rPr>
          <w:rFonts w:ascii="Times New Roman" w:hAnsi="Times New Roman" w:cs="Times New Roman"/>
          <w:i/>
          <w:spacing w:val="4"/>
          <w:sz w:val="24"/>
          <w:szCs w:val="24"/>
        </w:rPr>
        <w:t>Перша науково-практична міжнародна конференція з питань кібердипломатії</w:t>
      </w:r>
      <w:r w:rsidRPr="00537427">
        <w:rPr>
          <w:rFonts w:ascii="Times New Roman" w:hAnsi="Times New Roman" w:cs="Times New Roman"/>
          <w:spacing w:val="4"/>
          <w:sz w:val="24"/>
          <w:szCs w:val="24"/>
        </w:rPr>
        <w:t xml:space="preserve"> 15-16 травня 2024</w:t>
      </w:r>
      <w:r w:rsidRPr="00537427">
        <w:rPr>
          <w:rFonts w:ascii="Times New Roman" w:hAnsi="Times New Roman" w:cs="Times New Roman"/>
          <w:spacing w:val="4"/>
          <w:sz w:val="24"/>
          <w:szCs w:val="24"/>
        </w:rPr>
        <w:t>.</w:t>
      </w:r>
      <w:r w:rsidRPr="00537427">
        <w:rPr>
          <w:rFonts w:ascii="Times New Roman" w:hAnsi="Times New Roman" w:cs="Times New Roman"/>
          <w:spacing w:val="4"/>
          <w:sz w:val="24"/>
          <w:szCs w:val="24"/>
        </w:rPr>
        <w:t xml:space="preserve"> Дипломатична академія ім. Геннадія Удовенка при МЗС України. Київ, 2024.</w:t>
      </w:r>
      <w:r w:rsidRPr="00537427">
        <w:rPr>
          <w:rFonts w:ascii="Times New Roman" w:hAnsi="Times New Roman" w:cs="Times New Roman"/>
          <w:spacing w:val="4"/>
          <w:sz w:val="24"/>
          <w:szCs w:val="24"/>
        </w:rPr>
        <w:t xml:space="preserve"> </w:t>
      </w:r>
      <w:r w:rsidRPr="00537427">
        <w:rPr>
          <w:rFonts w:ascii="Times New Roman" w:hAnsi="Times New Roman" w:cs="Times New Roman"/>
          <w:sz w:val="24"/>
          <w:szCs w:val="24"/>
        </w:rPr>
        <w:t xml:space="preserve">URL: </w:t>
      </w:r>
      <w:r w:rsidRPr="00537427">
        <w:rPr>
          <w:rFonts w:ascii="Times New Roman" w:hAnsi="Times New Roman" w:cs="Times New Roman"/>
          <w:spacing w:val="4"/>
          <w:sz w:val="24"/>
          <w:szCs w:val="24"/>
        </w:rPr>
        <w:t>https://duikt.edu.ua/uploads/p_2850_97611772.pdf</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Панфілова Ю. М. </w:t>
      </w:r>
      <w:r w:rsidRPr="00537427">
        <w:rPr>
          <w:rFonts w:ascii="Times New Roman" w:hAnsi="Times New Roman" w:cs="Times New Roman"/>
          <w:spacing w:val="4"/>
          <w:sz w:val="24"/>
          <w:szCs w:val="24"/>
        </w:rPr>
        <w:t>Співвідношення концепцій «бізнес і права людини»</w:t>
      </w:r>
      <w:r w:rsidRPr="00537427">
        <w:rPr>
          <w:rFonts w:ascii="Times New Roman" w:hAnsi="Times New Roman" w:cs="Times New Roman"/>
          <w:spacing w:val="4"/>
          <w:sz w:val="24"/>
          <w:szCs w:val="24"/>
        </w:rPr>
        <w:t xml:space="preserve">. ХХІ Всеукраїнська науково-практична конференція студентів і молодих вчених: Молодь: освіта, наука, духовність 16-17 квітня 2024 року. Київ: Міжнародний університет розвитку людини «УКРАЇНА», 2024. С. 465-469. URL: </w:t>
      </w:r>
      <w:hyperlink r:id="rId54" w:history="1">
        <w:r w:rsidRPr="00537427">
          <w:rPr>
            <w:rStyle w:val="a3"/>
            <w:rFonts w:ascii="Times New Roman" w:hAnsi="Times New Roman" w:cs="Times New Roman"/>
            <w:spacing w:val="4"/>
            <w:sz w:val="24"/>
            <w:szCs w:val="24"/>
          </w:rPr>
          <w:t>https://uu.edu.ua/upload/Nauka/Molod_osvita_nauka_duhovnist/2024/molod24.pdf</w:t>
        </w:r>
      </w:hyperlink>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 О. Мобільне навчання як ефективний інструмент професійної підготовки в умовах правового режиму воєнного стану. </w:t>
      </w:r>
      <w:r w:rsidRPr="00537427">
        <w:rPr>
          <w:rFonts w:ascii="Times New Roman" w:hAnsi="Times New Roman" w:cs="Times New Roman"/>
          <w:i/>
          <w:sz w:val="24"/>
          <w:szCs w:val="24"/>
        </w:rPr>
        <w:t>Актуальні питання сучасної стратегії розвитку України: виклики, пріоритети та прогнози</w:t>
      </w:r>
      <w:r w:rsidRPr="00537427">
        <w:rPr>
          <w:rFonts w:ascii="Times New Roman" w:hAnsi="Times New Roman" w:cs="Times New Roman"/>
          <w:sz w:val="24"/>
          <w:szCs w:val="24"/>
        </w:rPr>
        <w:t>: матеріали V науково-практичної онлайн-конференції студентів, аспірантів і молодих вчених. (м. Київ, 28 листопада 2024 р.). К.: Університет «Україна», 2024 р. С. 180-183. URL: https://uu.edu.ua/upload/Nauka/naukovo_praktychni_konferencii/zbirnik_konf_institut_prava_2024.pdf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Особливості взаємодії моралі та міжнародного права в умовах сучасних викликів. </w:t>
      </w:r>
      <w:r w:rsidRPr="00537427">
        <w:rPr>
          <w:rFonts w:ascii="Times New Roman" w:hAnsi="Times New Roman" w:cs="Times New Roman"/>
          <w:i/>
          <w:sz w:val="24"/>
          <w:szCs w:val="24"/>
        </w:rPr>
        <w:t>Трансформація світового порядку крізь призму війни і миру</w:t>
      </w:r>
      <w:r w:rsidRPr="00537427">
        <w:rPr>
          <w:rFonts w:ascii="Times New Roman" w:hAnsi="Times New Roman" w:cs="Times New Roman"/>
          <w:sz w:val="24"/>
          <w:szCs w:val="24"/>
        </w:rPr>
        <w:t xml:space="preserve"> : Зб. матеріалів Міжнародної конференції. К.:  КНЕУ, 2024. С. 49-51. ISBN 978-966-926-487-9</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Політико-економічний вимір сучасної глобалізації. </w:t>
      </w:r>
      <w:r w:rsidRPr="00537427">
        <w:rPr>
          <w:rFonts w:ascii="Times New Roman" w:hAnsi="Times New Roman" w:cs="Times New Roman"/>
          <w:i/>
          <w:sz w:val="24"/>
          <w:szCs w:val="24"/>
        </w:rPr>
        <w:t>Молодь: освіта, наука і духовність</w:t>
      </w:r>
      <w:r w:rsidRPr="00537427">
        <w:rPr>
          <w:rFonts w:ascii="Times New Roman" w:hAnsi="Times New Roman" w:cs="Times New Roman"/>
          <w:sz w:val="24"/>
          <w:szCs w:val="24"/>
        </w:rPr>
        <w:t xml:space="preserve">: тези доповідей ХХІ Всеукраїнської науково-практичної конференції студентів і молодих вчених, 16-18 квітня. м. Київ, 2024. С. 540-541. </w:t>
      </w:r>
      <w:r w:rsidRPr="00537427">
        <w:rPr>
          <w:rFonts w:ascii="Times New Roman" w:hAnsi="Times New Roman" w:cs="Times New Roman"/>
          <w:spacing w:val="4"/>
          <w:sz w:val="24"/>
          <w:szCs w:val="24"/>
        </w:rPr>
        <w:t xml:space="preserve">URL: </w:t>
      </w:r>
      <w:r w:rsidRPr="00537427">
        <w:rPr>
          <w:rFonts w:ascii="Times New Roman" w:hAnsi="Times New Roman" w:cs="Times New Roman"/>
          <w:sz w:val="24"/>
          <w:szCs w:val="24"/>
        </w:rPr>
        <w:t>https://uu.edu.ua/upload/Nauka/Molod_osvita_nauka_duhovnist/2024/molod24.pdf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Політична освіченість здобувачів неполітологічної освіти в Україні під </w:t>
      </w:r>
      <w:r w:rsidRPr="00537427">
        <w:rPr>
          <w:rFonts w:ascii="Times New Roman" w:hAnsi="Times New Roman" w:cs="Times New Roman"/>
          <w:sz w:val="24"/>
          <w:szCs w:val="24"/>
        </w:rPr>
        <w:lastRenderedPageBreak/>
        <w:t xml:space="preserve">впливом сучасних тенденцій навчання. </w:t>
      </w:r>
      <w:r w:rsidRPr="00537427">
        <w:rPr>
          <w:rFonts w:ascii="Times New Roman" w:hAnsi="Times New Roman" w:cs="Times New Roman"/>
          <w:i/>
          <w:sz w:val="24"/>
          <w:szCs w:val="24"/>
        </w:rPr>
        <w:t>Політика та право в умовах дії воєнного стану: пошук рішень</w:t>
      </w:r>
      <w:r w:rsidRPr="00537427">
        <w:rPr>
          <w:rFonts w:ascii="Times New Roman" w:hAnsi="Times New Roman" w:cs="Times New Roman"/>
          <w:sz w:val="24"/>
          <w:szCs w:val="24"/>
        </w:rPr>
        <w:t xml:space="preserve"> : збірник матеріалів Міжнарод. наук. конф. / за заг. ред. П. В. Горінова ; Навчально-науковий інститут права та політології УДУ імені Михайла Драгоманова (м. Київ, 23 квітня 2024 р.). Київ : Вид-во УДУ імені Михайла Драгоманова, 2024.С.171-172. </w:t>
      </w:r>
      <w:r w:rsidRPr="00537427">
        <w:rPr>
          <w:rFonts w:ascii="Times New Roman" w:hAnsi="Times New Roman" w:cs="Times New Roman"/>
          <w:spacing w:val="4"/>
          <w:sz w:val="24"/>
          <w:szCs w:val="24"/>
        </w:rPr>
        <w:t>URL: https://files.znu.edu.ua/files/Bibliobooks/Inshi78/0058055.pdf</w:t>
      </w:r>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Принципи формування соціальної безпеки та захисту прав людини. </w:t>
      </w:r>
      <w:r w:rsidRPr="00537427">
        <w:rPr>
          <w:rFonts w:ascii="Times New Roman" w:hAnsi="Times New Roman" w:cs="Times New Roman"/>
          <w:i/>
          <w:sz w:val="24"/>
          <w:szCs w:val="24"/>
        </w:rPr>
        <w:t>Права людини: історія та сучасність</w:t>
      </w:r>
      <w:r w:rsidRPr="00537427">
        <w:rPr>
          <w:rFonts w:ascii="Times New Roman" w:hAnsi="Times New Roman" w:cs="Times New Roman"/>
          <w:sz w:val="24"/>
          <w:szCs w:val="24"/>
        </w:rPr>
        <w:t>: збірник наукових праць. /Таланчук П.М., Федоренко Т.В., Ізуїта П.О.. .Київ, Університет "Україна", 2024. С.130-132.</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bookmarkStart w:id="1" w:name="_GoBack"/>
      <w:bookmarkEnd w:id="1"/>
      <w:r w:rsidRPr="00537427">
        <w:rPr>
          <w:rFonts w:ascii="Times New Roman" w:hAnsi="Times New Roman" w:cs="Times New Roman"/>
          <w:sz w:val="24"/>
          <w:szCs w:val="24"/>
        </w:rPr>
        <w:t xml:space="preserve">Гавридечко Ю.В. Дуальна освіта та штучний інтелект: шляхи подолання викликів сьогодення в освітній та виробничий сферах. </w:t>
      </w:r>
      <w:r w:rsidRPr="00537427">
        <w:rPr>
          <w:rFonts w:ascii="Times New Roman" w:hAnsi="Times New Roman" w:cs="Times New Roman"/>
          <w:i/>
          <w:sz w:val="24"/>
          <w:szCs w:val="24"/>
        </w:rPr>
        <w:t>Березневий науковий дискурс 2025 на тему: «Синергія освіти, науки та бізнесу в епоху глобальних трансформацій»</w:t>
      </w:r>
      <w:r w:rsidRPr="00537427">
        <w:rPr>
          <w:rFonts w:ascii="Times New Roman" w:hAnsi="Times New Roman" w:cs="Times New Roman"/>
          <w:sz w:val="24"/>
          <w:szCs w:val="24"/>
        </w:rPr>
        <w:t>: збірник матеріалів ІІІ Міжнародної науково-практичної конференції (м. Чернігів, 27 лютого 2025 р.). Чернігів: ГО «Науково-освітній інноваційний центр суспільних трансфор мацій», 2025. С. 714-717. ISBN 978-617-8431-06-8. DOI: https://doi.org/10.54929/conf_reicst_27_02_25</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 В. Інструменти маркетингу та реклами вже активно використовуються у благодійності. </w:t>
      </w:r>
      <w:r w:rsidRPr="00537427">
        <w:rPr>
          <w:rFonts w:ascii="Times New Roman" w:hAnsi="Times New Roman" w:cs="Times New Roman"/>
          <w:i/>
          <w:sz w:val="24"/>
          <w:szCs w:val="24"/>
        </w:rPr>
        <w:t>Маркетинг і реклама</w:t>
      </w:r>
      <w:r w:rsidRPr="00537427">
        <w:rPr>
          <w:rFonts w:ascii="Times New Roman" w:hAnsi="Times New Roman" w:cs="Times New Roman"/>
          <w:sz w:val="24"/>
          <w:szCs w:val="24"/>
        </w:rPr>
        <w:t>. 2025. № 7-8 (314-316). С.26-28</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 Український ринок праці в умовах трансформації глобальної економіки: ризики та можливості. </w:t>
      </w:r>
      <w:r w:rsidRPr="00537427">
        <w:rPr>
          <w:rFonts w:ascii="Times New Roman" w:hAnsi="Times New Roman" w:cs="Times New Roman"/>
          <w:i/>
          <w:sz w:val="24"/>
          <w:szCs w:val="24"/>
        </w:rPr>
        <w:t>Розвиток ринку праці в умовах глобалізаційних зрушень: виклики для України</w:t>
      </w:r>
      <w:r w:rsidRPr="00537427">
        <w:rPr>
          <w:rFonts w:ascii="Times New Roman" w:hAnsi="Times New Roman" w:cs="Times New Roman"/>
          <w:sz w:val="24"/>
          <w:szCs w:val="24"/>
        </w:rPr>
        <w:t xml:space="preserve"> : збірник матеріалів ІІІ Всеукраїнської науково-практичної конференції (Київ, 24 квітня 2025 року) / за заг. ред. С. П. Калініної. Київ : МДУ, 2025. 204 с. URL: https://mu.edu.ua/storage/MSU/pages/conferences/2025/%D0%A0%D0%BE%D0%B7%D0%B2%D0%B8%D1%82%D0%BE%D0%BA%20%D1%80%D0%B8%D0%BD%D0%BA%D1%83%20%D0%BF%D1%80%D0%B0%D1%86%D1%96%20%D0%B2%20%D1%83%D0%BC%D0%BE%D0%B2%D0%B0%D1%85%20%D0%B3%D0%BB%D0%BE%D0%B1%D0%B0%D0%BB%D1%96%D0%B7%D0%B0%D1%86%D1%96%D0%B9%D0%BD%D0%B8%D1%85%20%D0%B7%D1%80%D1%83%D1%88%D0%B5%D0%BD%D1%8C.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Гаврилечко Ю.В. Маркетинг в публічному управлінні та його трансформація під впливом діджиталізації. </w:t>
      </w:r>
      <w:r w:rsidRPr="00537427">
        <w:rPr>
          <w:rFonts w:ascii="Times New Roman" w:hAnsi="Times New Roman" w:cs="Times New Roman"/>
          <w:i/>
          <w:sz w:val="24"/>
          <w:szCs w:val="24"/>
        </w:rPr>
        <w:t>Домінанти соціально-економічного розвитку України у нових реаліях</w:t>
      </w:r>
      <w:r w:rsidRPr="00537427">
        <w:rPr>
          <w:rFonts w:ascii="Times New Roman" w:hAnsi="Times New Roman" w:cs="Times New Roman"/>
          <w:sz w:val="24"/>
          <w:szCs w:val="24"/>
        </w:rPr>
        <w:t>: Матеріали Всеукраїнської науково-практичної конференції молодих учених та студентів (28 березня 2025 р., м. Київ). К.: КНУТД, 2025. С.99-100. URL: https://er.knutd.edu.ua/bitstream/123456789/30319/1/%2B28.03.2025-%D0%97%D0%91%D0%86%D0%A0%D0%9D%D0%98%D0%9A%20%D0%94%D0%BE%D0%BC%D1%96%D0%BD%D0%B0%D0%BD%D1%82%D0%B8%20%D0%A2%D0%95%D0%97%D0%98%20%28%D0%BF%D0%B5%D1%80%D0%B5%D0%B2%2028.05%29-99-100.pdf</w:t>
      </w:r>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Гаврилечко Ю.В. Маркетингова діяльність у 2025 р. залежатиме від ситуації на фронті</w:t>
      </w:r>
      <w:r>
        <w:rPr>
          <w:rFonts w:ascii="Times New Roman" w:hAnsi="Times New Roman" w:cs="Times New Roman"/>
          <w:sz w:val="24"/>
          <w:szCs w:val="24"/>
        </w:rPr>
        <w:t>.</w:t>
      </w:r>
      <w:r w:rsidRPr="00537427">
        <w:rPr>
          <w:rFonts w:ascii="Times New Roman" w:hAnsi="Times New Roman" w:cs="Times New Roman"/>
          <w:sz w:val="24"/>
          <w:szCs w:val="24"/>
        </w:rPr>
        <w:t xml:space="preserve"> </w:t>
      </w:r>
      <w:r w:rsidRPr="000E14EB">
        <w:rPr>
          <w:rFonts w:ascii="Times New Roman" w:hAnsi="Times New Roman" w:cs="Times New Roman"/>
          <w:i/>
          <w:sz w:val="24"/>
          <w:szCs w:val="24"/>
        </w:rPr>
        <w:t>Маркетинг і реклама</w:t>
      </w:r>
      <w:r w:rsidRPr="00537427">
        <w:rPr>
          <w:rFonts w:ascii="Times New Roman" w:hAnsi="Times New Roman" w:cs="Times New Roman"/>
          <w:sz w:val="24"/>
          <w:szCs w:val="24"/>
        </w:rPr>
        <w:t>. 2025. № 1-2 (308-309). С.30-32</w:t>
      </w:r>
    </w:p>
    <w:p w:rsidR="000E14EB" w:rsidRPr="000E14EB" w:rsidRDefault="000E14EB" w:rsidP="000E14EB">
      <w:pPr>
        <w:widowControl w:val="0"/>
        <w:shd w:val="clear" w:color="auto" w:fill="FFFFFF"/>
        <w:spacing w:after="0" w:line="240" w:lineRule="auto"/>
        <w:ind w:firstLine="709"/>
        <w:jc w:val="both"/>
        <w:rPr>
          <w:rFonts w:ascii="Times New Roman" w:hAnsi="Times New Roman" w:cs="Times New Roman"/>
          <w:sz w:val="24"/>
          <w:szCs w:val="24"/>
        </w:rPr>
      </w:pPr>
      <w:r w:rsidRPr="000E14EB">
        <w:rPr>
          <w:rFonts w:ascii="Times New Roman" w:hAnsi="Times New Roman" w:cs="Times New Roman"/>
          <w:sz w:val="24"/>
          <w:szCs w:val="24"/>
        </w:rPr>
        <w:t xml:space="preserve">Дабіжа В. В. Особливості розвитку публічного управління в Україні. </w:t>
      </w:r>
      <w:r w:rsidRPr="000E14EB">
        <w:rPr>
          <w:rFonts w:ascii="Times New Roman" w:hAnsi="Times New Roman" w:cs="Times New Roman"/>
          <w:i/>
          <w:sz w:val="24"/>
          <w:szCs w:val="24"/>
        </w:rPr>
        <w:t>Актуальні питання управління та адміністрування: регіональний, міжнародний та глобалізаційний аспекти</w:t>
      </w:r>
      <w:r w:rsidRPr="000E14EB">
        <w:rPr>
          <w:rFonts w:ascii="Times New Roman" w:hAnsi="Times New Roman" w:cs="Times New Roman"/>
          <w:sz w:val="24"/>
          <w:szCs w:val="24"/>
        </w:rPr>
        <w:t>: Збірник тез міжнародної науково-практичної конференції (22-23 травня 2025 р.). Чернігів : ЗВО «Університет трансформації майбутнього», 2025. 158 с. С. 94-96. DOI: https://doi.org/10.54929/conf_uft_23_05_25</w:t>
      </w:r>
    </w:p>
    <w:p w:rsidR="000E14EB" w:rsidRPr="00537427" w:rsidRDefault="000E14EB" w:rsidP="000E14EB">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Дабіжа В. В. Особливості розвитку публічного управління в Україні. </w:t>
      </w:r>
      <w:r w:rsidRPr="00537427">
        <w:rPr>
          <w:rFonts w:ascii="Times New Roman" w:hAnsi="Times New Roman" w:cs="Times New Roman"/>
          <w:i/>
          <w:sz w:val="24"/>
          <w:szCs w:val="24"/>
        </w:rPr>
        <w:t xml:space="preserve">Актуальні питання управління та адміністрування: регіональний, міжнародний та глобалізаційний аспекти: </w:t>
      </w:r>
      <w:r w:rsidRPr="00537427">
        <w:rPr>
          <w:rFonts w:ascii="Times New Roman" w:hAnsi="Times New Roman" w:cs="Times New Roman"/>
          <w:sz w:val="24"/>
          <w:szCs w:val="24"/>
        </w:rPr>
        <w:t xml:space="preserve">Збірник тез міжнародної науково-практичної конференції (22-23 травня 2025 р.). Під загальною редакцією доктора економічних наук Дуки Анастасії Петрівни, доктора економічних наук Філіпової Наталії Володимирівни. Чернігів : ЗВО «Університет трансформації майбутнього», 2025. 158 с. С. 94-96. URL: </w:t>
      </w:r>
      <w:hyperlink r:id="rId55" w:history="1">
        <w:r w:rsidRPr="00537427">
          <w:rPr>
            <w:rStyle w:val="a3"/>
            <w:rFonts w:ascii="Times New Roman" w:hAnsi="Times New Roman" w:cs="Times New Roman"/>
            <w:sz w:val="24"/>
            <w:szCs w:val="24"/>
          </w:rPr>
          <w:t>https://repository.uft.in.ua/index.php/omp/catalog/view/conf_uft_23_05_25/conf_uft_23_05_25/36</w:t>
        </w:r>
      </w:hyperlink>
    </w:p>
    <w:p w:rsidR="000E14EB" w:rsidRPr="00537427" w:rsidRDefault="000E14EB" w:rsidP="000E14EB">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Загородня А.С. Економічна безпека як запорука міцної держави і міцної влади в умовах сучасних викликів. </w:t>
      </w:r>
      <w:r w:rsidRPr="00537427">
        <w:rPr>
          <w:rFonts w:ascii="Times New Roman" w:hAnsi="Times New Roman" w:cs="Times New Roman"/>
          <w:i/>
          <w:sz w:val="24"/>
          <w:szCs w:val="24"/>
        </w:rPr>
        <w:t>Місцеве самоврядування: вітчизняний і європейський досвід</w:t>
      </w:r>
      <w:r w:rsidRPr="00537427">
        <w:rPr>
          <w:rFonts w:ascii="Times New Roman" w:hAnsi="Times New Roman" w:cs="Times New Roman"/>
          <w:sz w:val="24"/>
          <w:szCs w:val="24"/>
        </w:rPr>
        <w:t xml:space="preserve">: зб. матеріалів Всеукр. наук.-практ. конф. з міжнародною участю (м. Полтава, 27 лютого 2025 р.). П.: ПДАУ, 2025. С. 23-25. URL: </w:t>
      </w:r>
      <w:hyperlink r:id="rId56" w:history="1">
        <w:r w:rsidRPr="00537427">
          <w:rPr>
            <w:rStyle w:val="a3"/>
            <w:rFonts w:ascii="Times New Roman" w:hAnsi="Times New Roman" w:cs="Times New Roman"/>
            <w:sz w:val="24"/>
            <w:szCs w:val="24"/>
          </w:rPr>
          <w:t>https://dspace.pdau.edu.ua/server/api/core/bitstreams/bbadab8b-fdd8-4908-aa03-12f47795bd73/content</w:t>
        </w:r>
      </w:hyperlink>
    </w:p>
    <w:p w:rsidR="000E14EB" w:rsidRPr="00537427" w:rsidRDefault="000E14EB" w:rsidP="00537427">
      <w:pPr>
        <w:widowControl w:val="0"/>
        <w:shd w:val="clear" w:color="auto" w:fill="FFFFFF"/>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lastRenderedPageBreak/>
        <w:t xml:space="preserve">Загородня А.С. Засоби та методи фіксації інформації: значення для міжнародної безпеки та права. </w:t>
      </w:r>
      <w:r w:rsidRPr="00537427">
        <w:rPr>
          <w:rFonts w:ascii="Times New Roman" w:hAnsi="Times New Roman" w:cs="Times New Roman"/>
          <w:i/>
          <w:sz w:val="24"/>
          <w:szCs w:val="24"/>
        </w:rPr>
        <w:t>Молодь: освіта, наука, духовність</w:t>
      </w:r>
      <w:r w:rsidRPr="00537427">
        <w:rPr>
          <w:rFonts w:ascii="Times New Roman" w:hAnsi="Times New Roman" w:cs="Times New Roman"/>
          <w:sz w:val="24"/>
          <w:szCs w:val="24"/>
        </w:rPr>
        <w:t>: тези доповідей ХХІІ Всеукраїнської науково-практичної конференції студентів і молодих вчених. м. Київ, 16-17 квітня 2025 року. К.: Університет «Україна», 2025 р. С. 117-120. URL: https://uu.edu.ua/upload/Nauka/Molod_osvita_nauka_duhovnist/2025/molod25_conference_22.pdf</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“Дія. Освіта” - інноваційна українська  освітня платформа. </w:t>
      </w:r>
      <w:r w:rsidRPr="00537427">
        <w:rPr>
          <w:rFonts w:ascii="Times New Roman" w:hAnsi="Times New Roman" w:cs="Times New Roman"/>
          <w:i/>
          <w:spacing w:val="4"/>
          <w:sz w:val="24"/>
          <w:szCs w:val="24"/>
        </w:rPr>
        <w:t>Синергія освіти, науки та бізнесу в епоху  глобальних трансформацій</w:t>
      </w:r>
      <w:r w:rsidRPr="00537427">
        <w:rPr>
          <w:rFonts w:ascii="Times New Roman" w:hAnsi="Times New Roman" w:cs="Times New Roman"/>
          <w:spacing w:val="4"/>
          <w:sz w:val="24"/>
          <w:szCs w:val="24"/>
        </w:rPr>
        <w:t>. Березневий науковий дискурс 2025. Збірник  матеріалів ІІІ Міжнародної науково-практичної конференції (м. Чернігів, 27 лютого 2025 року). Чернігів : ГО «Науково освітній інноваційний центр суспільних  трансформацій», 2025. С. 295-298. DOI: https://doi.org/10.54929/conf_reicst_27_02_25</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Кириченко Г.В. Вплив блокчейну на публічне управління цифровою трансформацією інформаційної політики. Актуальні питання управління та адміністрування: регіональний, міжнародний та глобалізаційний аспекти: Збірник тез міжнародної науково-практичної конференції (22-23 травня 2025 р.). Під загальною редакцією доктора економічних наук Дуки Анастасії Петрівни, доктора економічних наук Філіпової Наталії Володимирівни. Чернігів : ЗВО «Університет трансформації майбутнього», 2025. 158 с. С. 100-102. URL: https://repository.uft.in.ua/index.php/omp/catalog/view/conf_uft_23_05_25/conf_uft_23_05_25/36</w:t>
      </w:r>
    </w:p>
    <w:p w:rsidR="000E14EB" w:rsidRPr="00537427" w:rsidRDefault="000E14EB" w:rsidP="00537427">
      <w:pPr>
        <w:pStyle w:val="TableParagraph"/>
        <w:tabs>
          <w:tab w:val="left" w:pos="280"/>
        </w:tabs>
        <w:ind w:left="0" w:firstLine="709"/>
        <w:jc w:val="both"/>
        <w:rPr>
          <w:rFonts w:ascii="Times New Roman" w:hAnsi="Times New Roman" w:cs="Times New Roman"/>
          <w:spacing w:val="4"/>
          <w:sz w:val="24"/>
          <w:szCs w:val="24"/>
        </w:rPr>
      </w:pPr>
      <w:r w:rsidRPr="00537427">
        <w:rPr>
          <w:rFonts w:ascii="Times New Roman" w:hAnsi="Times New Roman" w:cs="Times New Roman"/>
          <w:spacing w:val="4"/>
          <w:sz w:val="24"/>
          <w:szCs w:val="24"/>
        </w:rPr>
        <w:t xml:space="preserve">Кириченко Г.В. Інклюзивний підхід до енергетичної політики України: публічно-управлінський вимір. </w:t>
      </w:r>
      <w:r w:rsidRPr="00537427">
        <w:rPr>
          <w:rFonts w:ascii="Times New Roman" w:hAnsi="Times New Roman" w:cs="Times New Roman"/>
          <w:i/>
          <w:spacing w:val="4"/>
          <w:sz w:val="24"/>
          <w:szCs w:val="24"/>
        </w:rPr>
        <w:t>Інклюзивне освітнє середовище: проблеми, перспективи та кращі практики</w:t>
      </w:r>
      <w:r w:rsidRPr="00537427">
        <w:rPr>
          <w:rFonts w:ascii="Times New Roman" w:hAnsi="Times New Roman" w:cs="Times New Roman"/>
          <w:spacing w:val="4"/>
          <w:sz w:val="24"/>
          <w:szCs w:val="24"/>
        </w:rPr>
        <w:t>. Матеріали ХХV Міжнародної науково-практичної конференції. Київ. Університет «Україна». 25-27 листопада 2025 р.</w:t>
      </w:r>
    </w:p>
    <w:p w:rsidR="000E14EB" w:rsidRPr="00537427" w:rsidRDefault="000E14EB" w:rsidP="00537427">
      <w:pPr>
        <w:pStyle w:val="TableParagraph"/>
        <w:ind w:left="0" w:firstLine="709"/>
        <w:jc w:val="both"/>
        <w:rPr>
          <w:rFonts w:ascii="Times New Roman" w:hAnsi="Times New Roman" w:cs="Times New Roman"/>
          <w:sz w:val="24"/>
          <w:szCs w:val="24"/>
        </w:rPr>
      </w:pPr>
      <w:r w:rsidRPr="00537427">
        <w:rPr>
          <w:rFonts w:ascii="Times New Roman" w:hAnsi="Times New Roman" w:cs="Times New Roman"/>
          <w:b/>
          <w:sz w:val="24"/>
          <w:szCs w:val="24"/>
        </w:rPr>
        <w:t>Некряч А.</w:t>
      </w:r>
      <w:r w:rsidRPr="00537427">
        <w:rPr>
          <w:rFonts w:ascii="Times New Roman" w:hAnsi="Times New Roman" w:cs="Times New Roman"/>
          <w:sz w:val="24"/>
          <w:szCs w:val="24"/>
        </w:rPr>
        <w:t xml:space="preserve">, Сидоренко Ф. Участь громадян в управлінні місцевими справами як запорука побудови спроможних громад і міцних регіонів. </w:t>
      </w:r>
      <w:r w:rsidRPr="00537427">
        <w:rPr>
          <w:rFonts w:ascii="Times New Roman" w:hAnsi="Times New Roman" w:cs="Times New Roman"/>
          <w:i/>
          <w:iCs/>
          <w:sz w:val="24"/>
          <w:szCs w:val="24"/>
        </w:rPr>
        <w:t>Сучасні стратегії сталого розвитку держави та суспільства:</w:t>
      </w:r>
      <w:r w:rsidRPr="00537427">
        <w:rPr>
          <w:rFonts w:ascii="Times New Roman" w:hAnsi="Times New Roman" w:cs="Times New Roman"/>
          <w:sz w:val="24"/>
          <w:szCs w:val="24"/>
        </w:rPr>
        <w:t xml:space="preserve"> наукові горизонти : збірник матеріалів ІІ-ої науково-практичної конференції за міжнародною участю / за наук.ред О.В. Чепелюк, В.Д. Філіппової, В.М. Демченко. Хмельницький.ХНТУ, 2025, Т.2. С.653-657. URL: https://www.researchgate.net/publication/390551105_Politicnij_rezim_ta_dovira_do_derzavi_kejs_Ukraini_ta_ukrainskih_voennih_migrantiv_u_Polsi_ta_Ispanii_Political_regime_and_trust_in_the_state_the_case_of_Ukraine_and_Ukrainian_war_migrants_in_Poland_a</w:t>
      </w:r>
    </w:p>
    <w:p w:rsidR="000E14EB" w:rsidRPr="000E14EB" w:rsidRDefault="000E14EB" w:rsidP="000E14EB">
      <w:pPr>
        <w:widowControl w:val="0"/>
        <w:shd w:val="clear" w:color="auto" w:fill="FFFFFF"/>
        <w:autoSpaceDE w:val="0"/>
        <w:autoSpaceDN w:val="0"/>
        <w:spacing w:after="0" w:line="240" w:lineRule="auto"/>
        <w:ind w:firstLine="709"/>
        <w:jc w:val="both"/>
        <w:rPr>
          <w:rFonts w:ascii="Times New Roman" w:hAnsi="Times New Roman" w:cs="Times New Roman"/>
          <w:bCs/>
          <w:spacing w:val="4"/>
          <w:sz w:val="24"/>
          <w:szCs w:val="24"/>
        </w:rPr>
      </w:pPr>
      <w:r w:rsidRPr="000E14EB">
        <w:rPr>
          <w:rFonts w:ascii="Times New Roman" w:hAnsi="Times New Roman" w:cs="Times New Roman"/>
          <w:color w:val="241F1F"/>
          <w:sz w:val="24"/>
          <w:szCs w:val="24"/>
        </w:rPr>
        <w:t xml:space="preserve">Новаченко Т. В., Саламаха О. І. Проблеми економічного розвитку України в умовах сучасного стану політичної глобалізації. </w:t>
      </w:r>
      <w:r w:rsidRPr="000E14EB">
        <w:rPr>
          <w:rFonts w:ascii="Times New Roman" w:hAnsi="Times New Roman" w:cs="Times New Roman"/>
          <w:i/>
          <w:iCs/>
          <w:color w:val="241F1F"/>
          <w:sz w:val="24"/>
          <w:szCs w:val="24"/>
        </w:rPr>
        <w:t>Молодь: освіта, наука, духовність</w:t>
      </w:r>
      <w:r w:rsidRPr="000E14EB">
        <w:rPr>
          <w:rFonts w:ascii="Times New Roman" w:hAnsi="Times New Roman" w:cs="Times New Roman"/>
          <w:color w:val="241F1F"/>
          <w:sz w:val="24"/>
          <w:szCs w:val="24"/>
        </w:rPr>
        <w:t xml:space="preserve">: тези доповідей ХХІІ Всеукраїнської науково-практичної конференції студентів і молодих вчених (м. Київ. 16–18 квітня 2025 р.). К.: Університет «Україна», 2025. С. </w:t>
      </w:r>
      <w:r w:rsidRPr="000E14EB">
        <w:rPr>
          <w:rFonts w:ascii="Times New Roman" w:hAnsi="Times New Roman" w:cs="Times New Roman"/>
          <w:sz w:val="24"/>
          <w:szCs w:val="24"/>
        </w:rPr>
        <w:t xml:space="preserve">717-719. </w:t>
      </w:r>
      <w:r w:rsidRPr="000E14EB">
        <w:rPr>
          <w:rFonts w:ascii="Times New Roman" w:hAnsi="Times New Roman" w:cs="Times New Roman"/>
          <w:color w:val="241F1F"/>
          <w:sz w:val="24"/>
          <w:szCs w:val="24"/>
        </w:rPr>
        <w:t xml:space="preserve">DOI: </w:t>
      </w:r>
      <w:hyperlink r:id="rId57" w:history="1">
        <w:r w:rsidRPr="000E14EB">
          <w:rPr>
            <w:rStyle w:val="a3"/>
            <w:rFonts w:ascii="Times New Roman" w:hAnsi="Times New Roman" w:cs="Times New Roman"/>
            <w:sz w:val="24"/>
            <w:szCs w:val="24"/>
          </w:rPr>
          <w:t>https://doi.org/10.36994/978-966-388-720-3-2025-1241</w:t>
        </w:r>
      </w:hyperlink>
    </w:p>
    <w:p w:rsidR="000E14EB" w:rsidRPr="000E14EB" w:rsidRDefault="000E14EB" w:rsidP="000E14EB">
      <w:pPr>
        <w:widowControl w:val="0"/>
        <w:shd w:val="clear" w:color="auto" w:fill="FFFFFF"/>
        <w:autoSpaceDE w:val="0"/>
        <w:autoSpaceDN w:val="0"/>
        <w:spacing w:after="0" w:line="240" w:lineRule="auto"/>
        <w:ind w:firstLine="709"/>
        <w:jc w:val="both"/>
        <w:rPr>
          <w:bCs/>
          <w:spacing w:val="4"/>
          <w:sz w:val="24"/>
          <w:szCs w:val="24"/>
        </w:rPr>
      </w:pPr>
      <w:r w:rsidRPr="000E14EB">
        <w:rPr>
          <w:rFonts w:ascii="Times New Roman" w:hAnsi="Times New Roman" w:cs="Times New Roman"/>
          <w:color w:val="241F1F"/>
          <w:sz w:val="24"/>
          <w:szCs w:val="24"/>
        </w:rPr>
        <w:t xml:space="preserve">Новаченко Т. В., Сороченко М. В. Вплив громадських організацій на суспільно-політичний розвиток України. </w:t>
      </w:r>
      <w:r w:rsidRPr="000E14EB">
        <w:rPr>
          <w:rFonts w:ascii="Times New Roman" w:hAnsi="Times New Roman" w:cs="Times New Roman"/>
          <w:i/>
          <w:iCs/>
          <w:color w:val="241F1F"/>
          <w:sz w:val="24"/>
          <w:szCs w:val="24"/>
        </w:rPr>
        <w:t xml:space="preserve">Молодь: освіта, наука, духовність: </w:t>
      </w:r>
      <w:r w:rsidRPr="000E14EB">
        <w:rPr>
          <w:rFonts w:ascii="Times New Roman" w:hAnsi="Times New Roman" w:cs="Times New Roman"/>
          <w:color w:val="241F1F"/>
          <w:sz w:val="24"/>
          <w:szCs w:val="24"/>
        </w:rPr>
        <w:t>тези доповідей ХХІІ Всеукраїнської науково-практичної конференції студентів і молодих вчених (м. Київ. 16–18 квітня 2025 р.). К.: Університет «Україна», 2025. С. 728-731</w:t>
      </w:r>
      <w:r w:rsidRPr="000E14EB">
        <w:rPr>
          <w:rFonts w:ascii="Times New Roman" w:hAnsi="Times New Roman" w:cs="Times New Roman"/>
          <w:sz w:val="24"/>
          <w:szCs w:val="24"/>
        </w:rPr>
        <w:t xml:space="preserve">. </w:t>
      </w:r>
      <w:r w:rsidRPr="000E14EB">
        <w:rPr>
          <w:rFonts w:ascii="Times New Roman" w:hAnsi="Times New Roman" w:cs="Times New Roman"/>
          <w:color w:val="241F1F"/>
          <w:sz w:val="24"/>
          <w:szCs w:val="24"/>
        </w:rPr>
        <w:t xml:space="preserve">DOI: </w:t>
      </w:r>
      <w:hyperlink r:id="rId58" w:history="1">
        <w:r w:rsidRPr="000E14EB">
          <w:rPr>
            <w:rStyle w:val="a3"/>
            <w:rFonts w:ascii="Times New Roman" w:hAnsi="Times New Roman" w:cs="Times New Roman"/>
            <w:sz w:val="24"/>
            <w:szCs w:val="24"/>
          </w:rPr>
          <w:t>https://doi.org/10.36994/978-966-388-720-3-2025-1241</w:t>
        </w:r>
      </w:hyperlink>
    </w:p>
    <w:p w:rsidR="000E14EB" w:rsidRPr="000E14EB" w:rsidRDefault="000E14EB" w:rsidP="000E14EB">
      <w:pPr>
        <w:widowControl w:val="0"/>
        <w:shd w:val="clear" w:color="auto" w:fill="FFFFFF"/>
        <w:autoSpaceDE w:val="0"/>
        <w:autoSpaceDN w:val="0"/>
        <w:spacing w:after="0" w:line="240" w:lineRule="auto"/>
        <w:ind w:firstLine="709"/>
        <w:jc w:val="both"/>
        <w:rPr>
          <w:rFonts w:ascii="Times New Roman" w:hAnsi="Times New Roman" w:cs="Times New Roman"/>
          <w:bCs/>
          <w:spacing w:val="4"/>
          <w:sz w:val="24"/>
          <w:szCs w:val="24"/>
        </w:rPr>
      </w:pPr>
      <w:r w:rsidRPr="000E14EB">
        <w:rPr>
          <w:rFonts w:ascii="Times New Roman" w:hAnsi="Times New Roman" w:cs="Times New Roman"/>
          <w:color w:val="241F1F"/>
          <w:sz w:val="24"/>
          <w:szCs w:val="24"/>
        </w:rPr>
        <w:t>Новаченко Т. В., Судак Д. В. Доступність ліків як фармацевтична стратегія України в умовах політичної нестабільності</w:t>
      </w:r>
      <w:r w:rsidRPr="000E14EB">
        <w:rPr>
          <w:rFonts w:ascii="Times New Roman" w:hAnsi="Times New Roman" w:cs="Times New Roman"/>
          <w:i/>
          <w:iCs/>
          <w:color w:val="241F1F"/>
          <w:sz w:val="24"/>
          <w:szCs w:val="24"/>
        </w:rPr>
        <w:t xml:space="preserve">. Молодь: освіта, наука, духовність: </w:t>
      </w:r>
      <w:r w:rsidRPr="000E14EB">
        <w:rPr>
          <w:rFonts w:ascii="Times New Roman" w:hAnsi="Times New Roman" w:cs="Times New Roman"/>
          <w:color w:val="241F1F"/>
          <w:sz w:val="24"/>
          <w:szCs w:val="24"/>
        </w:rPr>
        <w:t>тези доповідей ХХІІ Всеукраїнської науково-практичної конференції студентів і молодих вчених (м. Київ. 16–18 квітня 2025 р.). К.: Університет «Україна», 2025. С. 734-736</w:t>
      </w:r>
      <w:r w:rsidRPr="000E14EB">
        <w:rPr>
          <w:rFonts w:ascii="Times New Roman" w:hAnsi="Times New Roman" w:cs="Times New Roman"/>
          <w:sz w:val="24"/>
          <w:szCs w:val="24"/>
        </w:rPr>
        <w:t xml:space="preserve">. </w:t>
      </w:r>
      <w:r w:rsidRPr="000E14EB">
        <w:rPr>
          <w:rFonts w:ascii="Times New Roman" w:hAnsi="Times New Roman" w:cs="Times New Roman"/>
          <w:color w:val="241F1F"/>
          <w:sz w:val="24"/>
          <w:szCs w:val="24"/>
        </w:rPr>
        <w:t xml:space="preserve">DOI: </w:t>
      </w:r>
      <w:hyperlink r:id="rId59" w:history="1">
        <w:r w:rsidRPr="000E14EB">
          <w:rPr>
            <w:rStyle w:val="a3"/>
            <w:rFonts w:ascii="Times New Roman" w:hAnsi="Times New Roman" w:cs="Times New Roman"/>
            <w:sz w:val="24"/>
            <w:szCs w:val="24"/>
          </w:rPr>
          <w:t>https://doi.org/10.36994/978-966-388-720-3-2025-1241</w:t>
        </w:r>
      </w:hyperlink>
    </w:p>
    <w:p w:rsidR="000E14EB" w:rsidRPr="000E14EB" w:rsidRDefault="000E14EB" w:rsidP="000E14EB">
      <w:pPr>
        <w:widowControl w:val="0"/>
        <w:shd w:val="clear" w:color="auto" w:fill="FFFFFF"/>
        <w:autoSpaceDE w:val="0"/>
        <w:autoSpaceDN w:val="0"/>
        <w:spacing w:after="0" w:line="240" w:lineRule="auto"/>
        <w:ind w:firstLine="709"/>
        <w:jc w:val="both"/>
        <w:rPr>
          <w:rFonts w:ascii="Times New Roman" w:hAnsi="Times New Roman" w:cs="Times New Roman"/>
          <w:bCs/>
          <w:spacing w:val="4"/>
          <w:sz w:val="24"/>
          <w:szCs w:val="24"/>
        </w:rPr>
      </w:pPr>
      <w:r w:rsidRPr="000E14EB">
        <w:rPr>
          <w:rFonts w:ascii="Times New Roman" w:hAnsi="Times New Roman" w:cs="Times New Roman"/>
          <w:color w:val="241F1F"/>
          <w:sz w:val="24"/>
          <w:szCs w:val="24"/>
        </w:rPr>
        <w:t>Новаченко Т. В., Шулепа Л. М. Роль особистості лідера як антикризового менеджера</w:t>
      </w:r>
      <w:r w:rsidRPr="000E14EB">
        <w:rPr>
          <w:rFonts w:ascii="Times New Roman" w:hAnsi="Times New Roman" w:cs="Times New Roman"/>
          <w:i/>
          <w:iCs/>
          <w:color w:val="241F1F"/>
          <w:sz w:val="24"/>
          <w:szCs w:val="24"/>
        </w:rPr>
        <w:t>. Молодь: освіта, наука, духовність:</w:t>
      </w:r>
      <w:r w:rsidRPr="000E14EB">
        <w:rPr>
          <w:rFonts w:ascii="Times New Roman" w:hAnsi="Times New Roman" w:cs="Times New Roman"/>
          <w:color w:val="241F1F"/>
          <w:sz w:val="24"/>
          <w:szCs w:val="24"/>
        </w:rPr>
        <w:t xml:space="preserve"> тези доповідей ХХІІ Всеукраїнської науково-практичної конференції студентів і молодих вчених (м. Київ. 16–18 квітня 2025 р.). К.: Університет «Україна», 2025. С. 719-722</w:t>
      </w:r>
      <w:r w:rsidRPr="000E14EB">
        <w:rPr>
          <w:rFonts w:ascii="Times New Roman" w:hAnsi="Times New Roman" w:cs="Times New Roman"/>
          <w:sz w:val="24"/>
          <w:szCs w:val="24"/>
        </w:rPr>
        <w:t xml:space="preserve">. </w:t>
      </w:r>
      <w:r w:rsidRPr="000E14EB">
        <w:rPr>
          <w:rFonts w:ascii="Times New Roman" w:hAnsi="Times New Roman" w:cs="Times New Roman"/>
          <w:color w:val="241F1F"/>
          <w:sz w:val="24"/>
          <w:szCs w:val="24"/>
        </w:rPr>
        <w:t xml:space="preserve">DOI: </w:t>
      </w:r>
      <w:hyperlink r:id="rId60" w:history="1">
        <w:r w:rsidRPr="000E14EB">
          <w:rPr>
            <w:rStyle w:val="a3"/>
            <w:rFonts w:ascii="Times New Roman" w:hAnsi="Times New Roman" w:cs="Times New Roman"/>
            <w:sz w:val="24"/>
            <w:szCs w:val="24"/>
          </w:rPr>
          <w:t>https://doi.org/10.36994/978-966-388-720-3-2025-1241</w:t>
        </w:r>
      </w:hyperlink>
    </w:p>
    <w:p w:rsidR="000E14EB" w:rsidRPr="00537427" w:rsidRDefault="000E14EB" w:rsidP="00537427">
      <w:pPr>
        <w:widowControl w:val="0"/>
        <w:spacing w:after="0" w:line="240" w:lineRule="auto"/>
        <w:ind w:firstLine="709"/>
        <w:jc w:val="both"/>
        <w:rPr>
          <w:rFonts w:ascii="Times New Roman" w:hAnsi="Times New Roman" w:cs="Times New Roman"/>
          <w:sz w:val="24"/>
          <w:szCs w:val="24"/>
        </w:rPr>
      </w:pPr>
      <w:r w:rsidRPr="00537427">
        <w:rPr>
          <w:rFonts w:ascii="Times New Roman" w:hAnsi="Times New Roman" w:cs="Times New Roman"/>
          <w:sz w:val="24"/>
          <w:szCs w:val="24"/>
        </w:rPr>
        <w:t xml:space="preserve">Савич В.О. Вплив сучасних геополітичних викликів на зміну ролі держави. </w:t>
      </w:r>
      <w:r w:rsidRPr="00537427">
        <w:rPr>
          <w:rFonts w:ascii="Times New Roman" w:hAnsi="Times New Roman" w:cs="Times New Roman"/>
          <w:i/>
          <w:sz w:val="24"/>
          <w:szCs w:val="24"/>
        </w:rPr>
        <w:t>Молодь: освіта, наука і духовність</w:t>
      </w:r>
      <w:r w:rsidRPr="00537427">
        <w:rPr>
          <w:rFonts w:ascii="Times New Roman" w:hAnsi="Times New Roman" w:cs="Times New Roman"/>
          <w:sz w:val="24"/>
          <w:szCs w:val="24"/>
        </w:rPr>
        <w:t xml:space="preserve">: тези доповідей ХХІІ Всеукраїнської науково-практичної конференції студентів і молодих вчених;16-17 квітня. м. Київ, 2025. С.725-727. URL: </w:t>
      </w:r>
      <w:hyperlink r:id="rId61" w:history="1">
        <w:r w:rsidRPr="00537427">
          <w:rPr>
            <w:rStyle w:val="a3"/>
            <w:rFonts w:ascii="Times New Roman" w:hAnsi="Times New Roman" w:cs="Times New Roman"/>
            <w:sz w:val="24"/>
            <w:szCs w:val="24"/>
          </w:rPr>
          <w:t>https://uu.edu.ua/upload/Nauka/Molod_osvita_nauka_duhovnist/2025/molod25_conference_22.pdf</w:t>
        </w:r>
      </w:hyperlink>
      <w:r w:rsidRPr="00537427">
        <w:rPr>
          <w:rFonts w:ascii="Times New Roman" w:hAnsi="Times New Roman" w:cs="Times New Roman"/>
          <w:sz w:val="24"/>
          <w:szCs w:val="24"/>
        </w:rPr>
        <w:t>.</w:t>
      </w:r>
    </w:p>
    <w:p w:rsidR="00D761BA" w:rsidRPr="00537427" w:rsidRDefault="00D761BA" w:rsidP="00537427">
      <w:pPr>
        <w:widowControl w:val="0"/>
        <w:spacing w:after="0" w:line="240" w:lineRule="auto"/>
        <w:ind w:firstLine="709"/>
        <w:jc w:val="both"/>
        <w:rPr>
          <w:rFonts w:ascii="Times New Roman" w:hAnsi="Times New Roman" w:cs="Times New Roman"/>
          <w:sz w:val="24"/>
          <w:szCs w:val="24"/>
        </w:rPr>
      </w:pPr>
    </w:p>
    <w:sectPr w:rsidR="00D761BA" w:rsidRPr="00537427" w:rsidSect="008E1026">
      <w:pgSz w:w="11906" w:h="16838"/>
      <w:pgMar w:top="1135" w:right="850"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Bold">
    <w:altName w:val="Calibri"/>
    <w:panose1 w:val="00000000000000000000"/>
    <w:charset w:val="00"/>
    <w:family w:val="roman"/>
    <w:notTrueType/>
    <w:pitch w:val="default"/>
  </w:font>
  <w:font w:name="Arial Unicode MS">
    <w:panose1 w:val="020B0604020202020204"/>
    <w:charset w:val="00"/>
    <w:family w:val="roman"/>
    <w:pitch w:val="default"/>
  </w:font>
  <w:font w:name="Helvetica Neue">
    <w:altName w:val="Times New Roman"/>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7BD"/>
    <w:multiLevelType w:val="hybridMultilevel"/>
    <w:tmpl w:val="B19881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801F12"/>
    <w:multiLevelType w:val="hybridMultilevel"/>
    <w:tmpl w:val="B284E7B8"/>
    <w:lvl w:ilvl="0" w:tplc="295E7B6E">
      <w:start w:val="1"/>
      <w:numFmt w:val="decimal"/>
      <w:lvlText w:val="%1."/>
      <w:lvlJc w:val="left"/>
      <w:pPr>
        <w:ind w:left="501" w:hanging="360"/>
      </w:pPr>
      <w:rPr>
        <w:rFonts w:hint="default"/>
      </w:rPr>
    </w:lvl>
    <w:lvl w:ilvl="1" w:tplc="04220019" w:tentative="1">
      <w:start w:val="1"/>
      <w:numFmt w:val="lowerLetter"/>
      <w:lvlText w:val="%2."/>
      <w:lvlJc w:val="left"/>
      <w:pPr>
        <w:ind w:left="1221" w:hanging="360"/>
      </w:pPr>
    </w:lvl>
    <w:lvl w:ilvl="2" w:tplc="0422001B" w:tentative="1">
      <w:start w:val="1"/>
      <w:numFmt w:val="lowerRoman"/>
      <w:lvlText w:val="%3."/>
      <w:lvlJc w:val="right"/>
      <w:pPr>
        <w:ind w:left="1941" w:hanging="180"/>
      </w:pPr>
    </w:lvl>
    <w:lvl w:ilvl="3" w:tplc="0422000F" w:tentative="1">
      <w:start w:val="1"/>
      <w:numFmt w:val="decimal"/>
      <w:lvlText w:val="%4."/>
      <w:lvlJc w:val="left"/>
      <w:pPr>
        <w:ind w:left="2661" w:hanging="360"/>
      </w:pPr>
    </w:lvl>
    <w:lvl w:ilvl="4" w:tplc="04220019" w:tentative="1">
      <w:start w:val="1"/>
      <w:numFmt w:val="lowerLetter"/>
      <w:lvlText w:val="%5."/>
      <w:lvlJc w:val="left"/>
      <w:pPr>
        <w:ind w:left="3381" w:hanging="360"/>
      </w:pPr>
    </w:lvl>
    <w:lvl w:ilvl="5" w:tplc="0422001B" w:tentative="1">
      <w:start w:val="1"/>
      <w:numFmt w:val="lowerRoman"/>
      <w:lvlText w:val="%6."/>
      <w:lvlJc w:val="right"/>
      <w:pPr>
        <w:ind w:left="4101" w:hanging="180"/>
      </w:pPr>
    </w:lvl>
    <w:lvl w:ilvl="6" w:tplc="0422000F" w:tentative="1">
      <w:start w:val="1"/>
      <w:numFmt w:val="decimal"/>
      <w:lvlText w:val="%7."/>
      <w:lvlJc w:val="left"/>
      <w:pPr>
        <w:ind w:left="4821" w:hanging="360"/>
      </w:pPr>
    </w:lvl>
    <w:lvl w:ilvl="7" w:tplc="04220019" w:tentative="1">
      <w:start w:val="1"/>
      <w:numFmt w:val="lowerLetter"/>
      <w:lvlText w:val="%8."/>
      <w:lvlJc w:val="left"/>
      <w:pPr>
        <w:ind w:left="5541" w:hanging="360"/>
      </w:pPr>
    </w:lvl>
    <w:lvl w:ilvl="8" w:tplc="0422001B" w:tentative="1">
      <w:start w:val="1"/>
      <w:numFmt w:val="lowerRoman"/>
      <w:lvlText w:val="%9."/>
      <w:lvlJc w:val="right"/>
      <w:pPr>
        <w:ind w:left="6261" w:hanging="180"/>
      </w:pPr>
    </w:lvl>
  </w:abstractNum>
  <w:abstractNum w:abstractNumId="2" w15:restartNumberingAfterBreak="0">
    <w:nsid w:val="06E113F3"/>
    <w:multiLevelType w:val="hybridMultilevel"/>
    <w:tmpl w:val="27F2DA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887847"/>
    <w:multiLevelType w:val="hybridMultilevel"/>
    <w:tmpl w:val="28F0E6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A157013"/>
    <w:multiLevelType w:val="multilevel"/>
    <w:tmpl w:val="70106929"/>
    <w:lvl w:ilvl="0">
      <w:start w:val="1"/>
      <w:numFmt w:val="decimal"/>
      <w:lvlText w:val="%1."/>
      <w:lvlJc w:val="left"/>
      <w:pPr>
        <w:ind w:left="1416" w:hanging="696"/>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A342C03"/>
    <w:multiLevelType w:val="hybridMultilevel"/>
    <w:tmpl w:val="72103C64"/>
    <w:lvl w:ilvl="0" w:tplc="094644B0">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6" w15:restartNumberingAfterBreak="0">
    <w:nsid w:val="0B944EDD"/>
    <w:multiLevelType w:val="hybridMultilevel"/>
    <w:tmpl w:val="C100BB3E"/>
    <w:lvl w:ilvl="0" w:tplc="A9AC9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E61C5D"/>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3EF66E1"/>
    <w:multiLevelType w:val="hybridMultilevel"/>
    <w:tmpl w:val="D25A41BA"/>
    <w:lvl w:ilvl="0" w:tplc="45B4752E">
      <w:start w:val="1"/>
      <w:numFmt w:val="decimal"/>
      <w:lvlText w:val="%1."/>
      <w:lvlJc w:val="left"/>
      <w:pPr>
        <w:ind w:left="360" w:hanging="360"/>
      </w:pPr>
      <w:rPr>
        <w:rFonts w:ascii="Times New Roman" w:hAnsi="Times New Roman" w:hint="default"/>
        <w:color w:val="000000"/>
        <w:sz w:val="24"/>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51504D7"/>
    <w:multiLevelType w:val="hybridMultilevel"/>
    <w:tmpl w:val="AD90F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55C21F3"/>
    <w:multiLevelType w:val="hybridMultilevel"/>
    <w:tmpl w:val="C100BB3E"/>
    <w:lvl w:ilvl="0" w:tplc="A9AC948E">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1B2467B4"/>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1B80403D"/>
    <w:multiLevelType w:val="hybridMultilevel"/>
    <w:tmpl w:val="E64C9A2C"/>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3383568A"/>
    <w:multiLevelType w:val="hybridMultilevel"/>
    <w:tmpl w:val="0F6278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3B14127"/>
    <w:multiLevelType w:val="hybridMultilevel"/>
    <w:tmpl w:val="576E89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4D50836"/>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7E87087"/>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38C06AE0"/>
    <w:multiLevelType w:val="hybridMultilevel"/>
    <w:tmpl w:val="CFFA2BCC"/>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18" w15:restartNumberingAfterBreak="0">
    <w:nsid w:val="3FEE51EB"/>
    <w:multiLevelType w:val="hybridMultilevel"/>
    <w:tmpl w:val="CC8835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103530F"/>
    <w:multiLevelType w:val="hybridMultilevel"/>
    <w:tmpl w:val="420E8F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14C524D"/>
    <w:multiLevelType w:val="hybridMultilevel"/>
    <w:tmpl w:val="5994E7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1924CD0"/>
    <w:multiLevelType w:val="hybridMultilevel"/>
    <w:tmpl w:val="1410F8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26557F6"/>
    <w:multiLevelType w:val="hybridMultilevel"/>
    <w:tmpl w:val="C100BB3E"/>
    <w:lvl w:ilvl="0" w:tplc="A9AC9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B676B3"/>
    <w:multiLevelType w:val="hybridMultilevel"/>
    <w:tmpl w:val="3F64301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4A417E3"/>
    <w:multiLevelType w:val="hybridMultilevel"/>
    <w:tmpl w:val="F6802B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7362877"/>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1AA2CD7"/>
    <w:multiLevelType w:val="hybridMultilevel"/>
    <w:tmpl w:val="B980ECD2"/>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58C9695D"/>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943259A"/>
    <w:multiLevelType w:val="hybridMultilevel"/>
    <w:tmpl w:val="C100BB3E"/>
    <w:lvl w:ilvl="0" w:tplc="A9AC9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5A3E74"/>
    <w:multiLevelType w:val="hybridMultilevel"/>
    <w:tmpl w:val="60A64D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FCD7A69"/>
    <w:multiLevelType w:val="hybridMultilevel"/>
    <w:tmpl w:val="2F6A83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1FA0264"/>
    <w:multiLevelType w:val="hybridMultilevel"/>
    <w:tmpl w:val="DD3AAC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6547BDA"/>
    <w:multiLevelType w:val="hybridMultilevel"/>
    <w:tmpl w:val="C100BB3E"/>
    <w:lvl w:ilvl="0" w:tplc="A9AC9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2C04A3"/>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ADB219E"/>
    <w:multiLevelType w:val="hybridMultilevel"/>
    <w:tmpl w:val="ABEE6512"/>
    <w:lvl w:ilvl="0" w:tplc="0419000F">
      <w:start w:val="1"/>
      <w:numFmt w:val="decimal"/>
      <w:lvlText w:val="%1."/>
      <w:lvlJc w:val="left"/>
      <w:pPr>
        <w:ind w:left="1082" w:hanging="360"/>
      </w:pPr>
    </w:lvl>
    <w:lvl w:ilvl="1" w:tplc="04190019" w:tentative="1">
      <w:start w:val="1"/>
      <w:numFmt w:val="lowerLetter"/>
      <w:lvlText w:val="%2."/>
      <w:lvlJc w:val="left"/>
      <w:pPr>
        <w:ind w:left="1802" w:hanging="360"/>
      </w:pPr>
    </w:lvl>
    <w:lvl w:ilvl="2" w:tplc="0419001B" w:tentative="1">
      <w:start w:val="1"/>
      <w:numFmt w:val="lowerRoman"/>
      <w:lvlText w:val="%3."/>
      <w:lvlJc w:val="right"/>
      <w:pPr>
        <w:ind w:left="2522" w:hanging="180"/>
      </w:pPr>
    </w:lvl>
    <w:lvl w:ilvl="3" w:tplc="0419000F" w:tentative="1">
      <w:start w:val="1"/>
      <w:numFmt w:val="decimal"/>
      <w:lvlText w:val="%4."/>
      <w:lvlJc w:val="left"/>
      <w:pPr>
        <w:ind w:left="3242" w:hanging="360"/>
      </w:pPr>
    </w:lvl>
    <w:lvl w:ilvl="4" w:tplc="04190019" w:tentative="1">
      <w:start w:val="1"/>
      <w:numFmt w:val="lowerLetter"/>
      <w:lvlText w:val="%5."/>
      <w:lvlJc w:val="left"/>
      <w:pPr>
        <w:ind w:left="3962" w:hanging="360"/>
      </w:pPr>
    </w:lvl>
    <w:lvl w:ilvl="5" w:tplc="0419001B" w:tentative="1">
      <w:start w:val="1"/>
      <w:numFmt w:val="lowerRoman"/>
      <w:lvlText w:val="%6."/>
      <w:lvlJc w:val="right"/>
      <w:pPr>
        <w:ind w:left="4682" w:hanging="180"/>
      </w:pPr>
    </w:lvl>
    <w:lvl w:ilvl="6" w:tplc="0419000F" w:tentative="1">
      <w:start w:val="1"/>
      <w:numFmt w:val="decimal"/>
      <w:lvlText w:val="%7."/>
      <w:lvlJc w:val="left"/>
      <w:pPr>
        <w:ind w:left="5402" w:hanging="360"/>
      </w:pPr>
    </w:lvl>
    <w:lvl w:ilvl="7" w:tplc="04190019" w:tentative="1">
      <w:start w:val="1"/>
      <w:numFmt w:val="lowerLetter"/>
      <w:lvlText w:val="%8."/>
      <w:lvlJc w:val="left"/>
      <w:pPr>
        <w:ind w:left="6122" w:hanging="360"/>
      </w:pPr>
    </w:lvl>
    <w:lvl w:ilvl="8" w:tplc="0419001B" w:tentative="1">
      <w:start w:val="1"/>
      <w:numFmt w:val="lowerRoman"/>
      <w:lvlText w:val="%9."/>
      <w:lvlJc w:val="right"/>
      <w:pPr>
        <w:ind w:left="6842" w:hanging="180"/>
      </w:pPr>
    </w:lvl>
  </w:abstractNum>
  <w:abstractNum w:abstractNumId="35" w15:restartNumberingAfterBreak="0">
    <w:nsid w:val="70106929"/>
    <w:multiLevelType w:val="multilevel"/>
    <w:tmpl w:val="70106929"/>
    <w:lvl w:ilvl="0">
      <w:start w:val="1"/>
      <w:numFmt w:val="decimal"/>
      <w:lvlText w:val="%1."/>
      <w:lvlJc w:val="left"/>
      <w:pPr>
        <w:ind w:left="1830" w:hanging="696"/>
      </w:pPr>
      <w:rPr>
        <w:rFonts w:hint="default"/>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6" w15:restartNumberingAfterBreak="0">
    <w:nsid w:val="745E0740"/>
    <w:multiLevelType w:val="hybridMultilevel"/>
    <w:tmpl w:val="9146AEA6"/>
    <w:lvl w:ilvl="0" w:tplc="9670AA74">
      <w:start w:val="1"/>
      <w:numFmt w:val="decimal"/>
      <w:lvlText w:val="%1."/>
      <w:lvlJc w:val="left"/>
      <w:pPr>
        <w:ind w:left="1635" w:hanging="360"/>
      </w:pPr>
      <w:rPr>
        <w:rFonts w:hint="default"/>
        <w:b w:val="0"/>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7" w15:restartNumberingAfterBreak="0">
    <w:nsid w:val="756E3BCD"/>
    <w:multiLevelType w:val="hybridMultilevel"/>
    <w:tmpl w:val="72103C64"/>
    <w:lvl w:ilvl="0" w:tplc="094644B0">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abstractNum w:abstractNumId="38" w15:restartNumberingAfterBreak="0">
    <w:nsid w:val="75C6751E"/>
    <w:multiLevelType w:val="hybridMultilevel"/>
    <w:tmpl w:val="063431EC"/>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9" w15:restartNumberingAfterBreak="0">
    <w:nsid w:val="75FF0917"/>
    <w:multiLevelType w:val="hybridMultilevel"/>
    <w:tmpl w:val="C100BB3E"/>
    <w:lvl w:ilvl="0" w:tplc="A9AC9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C2C"/>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BC9243C"/>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C5C1908"/>
    <w:multiLevelType w:val="hybridMultilevel"/>
    <w:tmpl w:val="F9D0371A"/>
    <w:lvl w:ilvl="0" w:tplc="0422000F">
      <w:start w:val="1"/>
      <w:numFmt w:val="decimal"/>
      <w:lvlText w:val="%1."/>
      <w:lvlJc w:val="left"/>
      <w:pPr>
        <w:ind w:left="360" w:hanging="360"/>
      </w:pPr>
    </w:lvl>
    <w:lvl w:ilvl="1" w:tplc="04220019" w:tentative="1">
      <w:start w:val="1"/>
      <w:numFmt w:val="lowerLetter"/>
      <w:lvlText w:val="%2."/>
      <w:lvlJc w:val="left"/>
      <w:pPr>
        <w:ind w:left="1473" w:hanging="360"/>
      </w:pPr>
    </w:lvl>
    <w:lvl w:ilvl="2" w:tplc="0422001B" w:tentative="1">
      <w:start w:val="1"/>
      <w:numFmt w:val="lowerRoman"/>
      <w:lvlText w:val="%3."/>
      <w:lvlJc w:val="right"/>
      <w:pPr>
        <w:ind w:left="2193" w:hanging="180"/>
      </w:pPr>
    </w:lvl>
    <w:lvl w:ilvl="3" w:tplc="0422000F" w:tentative="1">
      <w:start w:val="1"/>
      <w:numFmt w:val="decimal"/>
      <w:lvlText w:val="%4."/>
      <w:lvlJc w:val="left"/>
      <w:pPr>
        <w:ind w:left="2913" w:hanging="360"/>
      </w:pPr>
    </w:lvl>
    <w:lvl w:ilvl="4" w:tplc="04220019" w:tentative="1">
      <w:start w:val="1"/>
      <w:numFmt w:val="lowerLetter"/>
      <w:lvlText w:val="%5."/>
      <w:lvlJc w:val="left"/>
      <w:pPr>
        <w:ind w:left="3633" w:hanging="360"/>
      </w:pPr>
    </w:lvl>
    <w:lvl w:ilvl="5" w:tplc="0422001B" w:tentative="1">
      <w:start w:val="1"/>
      <w:numFmt w:val="lowerRoman"/>
      <w:lvlText w:val="%6."/>
      <w:lvlJc w:val="right"/>
      <w:pPr>
        <w:ind w:left="4353" w:hanging="180"/>
      </w:pPr>
    </w:lvl>
    <w:lvl w:ilvl="6" w:tplc="0422000F" w:tentative="1">
      <w:start w:val="1"/>
      <w:numFmt w:val="decimal"/>
      <w:lvlText w:val="%7."/>
      <w:lvlJc w:val="left"/>
      <w:pPr>
        <w:ind w:left="5073" w:hanging="360"/>
      </w:pPr>
    </w:lvl>
    <w:lvl w:ilvl="7" w:tplc="04220019" w:tentative="1">
      <w:start w:val="1"/>
      <w:numFmt w:val="lowerLetter"/>
      <w:lvlText w:val="%8."/>
      <w:lvlJc w:val="left"/>
      <w:pPr>
        <w:ind w:left="5793" w:hanging="360"/>
      </w:pPr>
    </w:lvl>
    <w:lvl w:ilvl="8" w:tplc="0422001B" w:tentative="1">
      <w:start w:val="1"/>
      <w:numFmt w:val="lowerRoman"/>
      <w:lvlText w:val="%9."/>
      <w:lvlJc w:val="right"/>
      <w:pPr>
        <w:ind w:left="6513" w:hanging="180"/>
      </w:pPr>
    </w:lvl>
  </w:abstractNum>
  <w:abstractNum w:abstractNumId="43" w15:restartNumberingAfterBreak="0">
    <w:nsid w:val="7F386B09"/>
    <w:multiLevelType w:val="hybridMultilevel"/>
    <w:tmpl w:val="13FE60BE"/>
    <w:lvl w:ilvl="0" w:tplc="45B4752E">
      <w:start w:val="1"/>
      <w:numFmt w:val="decimal"/>
      <w:lvlText w:val="%1."/>
      <w:lvlJc w:val="left"/>
      <w:pPr>
        <w:ind w:left="360" w:hanging="360"/>
      </w:pPr>
      <w:rPr>
        <w:rFonts w:ascii="Times New Roman" w:hAnsi="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FA82F21"/>
    <w:multiLevelType w:val="hybridMultilevel"/>
    <w:tmpl w:val="8AC4F0F4"/>
    <w:lvl w:ilvl="0" w:tplc="C994EEE0">
      <w:start w:val="1"/>
      <w:numFmt w:val="decimal"/>
      <w:lvlText w:val="%1."/>
      <w:lvlJc w:val="left"/>
      <w:pPr>
        <w:ind w:left="818" w:hanging="360"/>
      </w:pPr>
      <w:rPr>
        <w:rFonts w:hint="default"/>
        <w:color w:val="000000" w:themeColor="text1"/>
        <w:u w:val="none"/>
      </w:rPr>
    </w:lvl>
    <w:lvl w:ilvl="1" w:tplc="04220019" w:tentative="1">
      <w:start w:val="1"/>
      <w:numFmt w:val="lowerLetter"/>
      <w:lvlText w:val="%2."/>
      <w:lvlJc w:val="left"/>
      <w:pPr>
        <w:ind w:left="1538" w:hanging="360"/>
      </w:pPr>
    </w:lvl>
    <w:lvl w:ilvl="2" w:tplc="0422001B" w:tentative="1">
      <w:start w:val="1"/>
      <w:numFmt w:val="lowerRoman"/>
      <w:lvlText w:val="%3."/>
      <w:lvlJc w:val="right"/>
      <w:pPr>
        <w:ind w:left="2258" w:hanging="180"/>
      </w:pPr>
    </w:lvl>
    <w:lvl w:ilvl="3" w:tplc="0422000F" w:tentative="1">
      <w:start w:val="1"/>
      <w:numFmt w:val="decimal"/>
      <w:lvlText w:val="%4."/>
      <w:lvlJc w:val="left"/>
      <w:pPr>
        <w:ind w:left="2978" w:hanging="360"/>
      </w:pPr>
    </w:lvl>
    <w:lvl w:ilvl="4" w:tplc="04220019" w:tentative="1">
      <w:start w:val="1"/>
      <w:numFmt w:val="lowerLetter"/>
      <w:lvlText w:val="%5."/>
      <w:lvlJc w:val="left"/>
      <w:pPr>
        <w:ind w:left="3698" w:hanging="360"/>
      </w:pPr>
    </w:lvl>
    <w:lvl w:ilvl="5" w:tplc="0422001B" w:tentative="1">
      <w:start w:val="1"/>
      <w:numFmt w:val="lowerRoman"/>
      <w:lvlText w:val="%6."/>
      <w:lvlJc w:val="right"/>
      <w:pPr>
        <w:ind w:left="4418" w:hanging="180"/>
      </w:pPr>
    </w:lvl>
    <w:lvl w:ilvl="6" w:tplc="0422000F" w:tentative="1">
      <w:start w:val="1"/>
      <w:numFmt w:val="decimal"/>
      <w:lvlText w:val="%7."/>
      <w:lvlJc w:val="left"/>
      <w:pPr>
        <w:ind w:left="5138" w:hanging="360"/>
      </w:pPr>
    </w:lvl>
    <w:lvl w:ilvl="7" w:tplc="04220019" w:tentative="1">
      <w:start w:val="1"/>
      <w:numFmt w:val="lowerLetter"/>
      <w:lvlText w:val="%8."/>
      <w:lvlJc w:val="left"/>
      <w:pPr>
        <w:ind w:left="5858" w:hanging="360"/>
      </w:pPr>
    </w:lvl>
    <w:lvl w:ilvl="8" w:tplc="0422001B" w:tentative="1">
      <w:start w:val="1"/>
      <w:numFmt w:val="lowerRoman"/>
      <w:lvlText w:val="%9."/>
      <w:lvlJc w:val="right"/>
      <w:pPr>
        <w:ind w:left="6578" w:hanging="180"/>
      </w:pPr>
    </w:lvl>
  </w:abstractNum>
  <w:num w:numId="1">
    <w:abstractNumId w:val="33"/>
  </w:num>
  <w:num w:numId="2">
    <w:abstractNumId w:val="44"/>
  </w:num>
  <w:num w:numId="3">
    <w:abstractNumId w:val="23"/>
  </w:num>
  <w:num w:numId="4">
    <w:abstractNumId w:val="8"/>
  </w:num>
  <w:num w:numId="5">
    <w:abstractNumId w:val="42"/>
  </w:num>
  <w:num w:numId="6">
    <w:abstractNumId w:val="16"/>
  </w:num>
  <w:num w:numId="7">
    <w:abstractNumId w:val="19"/>
  </w:num>
  <w:num w:numId="8">
    <w:abstractNumId w:val="20"/>
  </w:num>
  <w:num w:numId="9">
    <w:abstractNumId w:val="24"/>
  </w:num>
  <w:num w:numId="10">
    <w:abstractNumId w:val="14"/>
  </w:num>
  <w:num w:numId="11">
    <w:abstractNumId w:val="31"/>
  </w:num>
  <w:num w:numId="12">
    <w:abstractNumId w:val="30"/>
  </w:num>
  <w:num w:numId="13">
    <w:abstractNumId w:val="21"/>
  </w:num>
  <w:num w:numId="14">
    <w:abstractNumId w:val="7"/>
  </w:num>
  <w:num w:numId="15">
    <w:abstractNumId w:val="13"/>
  </w:num>
  <w:num w:numId="16">
    <w:abstractNumId w:val="27"/>
  </w:num>
  <w:num w:numId="17">
    <w:abstractNumId w:val="17"/>
  </w:num>
  <w:num w:numId="18">
    <w:abstractNumId w:val="3"/>
  </w:num>
  <w:num w:numId="19">
    <w:abstractNumId w:val="12"/>
  </w:num>
  <w:num w:numId="20">
    <w:abstractNumId w:val="26"/>
  </w:num>
  <w:num w:numId="21">
    <w:abstractNumId w:val="38"/>
  </w:num>
  <w:num w:numId="22">
    <w:abstractNumId w:val="25"/>
  </w:num>
  <w:num w:numId="23">
    <w:abstractNumId w:val="11"/>
  </w:num>
  <w:num w:numId="24">
    <w:abstractNumId w:val="29"/>
  </w:num>
  <w:num w:numId="25">
    <w:abstractNumId w:val="9"/>
  </w:num>
  <w:num w:numId="26">
    <w:abstractNumId w:val="2"/>
  </w:num>
  <w:num w:numId="27">
    <w:abstractNumId w:val="15"/>
  </w:num>
  <w:num w:numId="28">
    <w:abstractNumId w:val="40"/>
  </w:num>
  <w:num w:numId="29">
    <w:abstractNumId w:val="41"/>
  </w:num>
  <w:num w:numId="30">
    <w:abstractNumId w:val="18"/>
  </w:num>
  <w:num w:numId="31">
    <w:abstractNumId w:val="0"/>
  </w:num>
  <w:num w:numId="32">
    <w:abstractNumId w:val="43"/>
  </w:num>
  <w:num w:numId="33">
    <w:abstractNumId w:val="5"/>
  </w:num>
  <w:num w:numId="34">
    <w:abstractNumId w:val="37"/>
  </w:num>
  <w:num w:numId="35">
    <w:abstractNumId w:val="36"/>
  </w:num>
  <w:num w:numId="36">
    <w:abstractNumId w:val="32"/>
  </w:num>
  <w:num w:numId="37">
    <w:abstractNumId w:val="28"/>
  </w:num>
  <w:num w:numId="38">
    <w:abstractNumId w:val="39"/>
  </w:num>
  <w:num w:numId="39">
    <w:abstractNumId w:val="22"/>
  </w:num>
  <w:num w:numId="40">
    <w:abstractNumId w:val="6"/>
  </w:num>
  <w:num w:numId="41">
    <w:abstractNumId w:val="35"/>
  </w:num>
  <w:num w:numId="42">
    <w:abstractNumId w:val="4"/>
  </w:num>
  <w:num w:numId="43">
    <w:abstractNumId w:val="34"/>
  </w:num>
  <w:num w:numId="44">
    <w:abstractNumId w:val="10"/>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53"/>
    <w:rsid w:val="00002162"/>
    <w:rsid w:val="00020D51"/>
    <w:rsid w:val="00021D38"/>
    <w:rsid w:val="000224B4"/>
    <w:rsid w:val="000329F6"/>
    <w:rsid w:val="00033FE3"/>
    <w:rsid w:val="000354B9"/>
    <w:rsid w:val="000E14EB"/>
    <w:rsid w:val="000F4076"/>
    <w:rsid w:val="001138D0"/>
    <w:rsid w:val="00113E5C"/>
    <w:rsid w:val="00162F0F"/>
    <w:rsid w:val="001A0183"/>
    <w:rsid w:val="001B1B1E"/>
    <w:rsid w:val="001C3693"/>
    <w:rsid w:val="001E2FB3"/>
    <w:rsid w:val="001F1BBC"/>
    <w:rsid w:val="0021604E"/>
    <w:rsid w:val="002261C4"/>
    <w:rsid w:val="002359E6"/>
    <w:rsid w:val="00245A77"/>
    <w:rsid w:val="00283796"/>
    <w:rsid w:val="00292C5B"/>
    <w:rsid w:val="002A7185"/>
    <w:rsid w:val="002C1A8A"/>
    <w:rsid w:val="00317620"/>
    <w:rsid w:val="003B339B"/>
    <w:rsid w:val="003C447D"/>
    <w:rsid w:val="00437CC8"/>
    <w:rsid w:val="00462238"/>
    <w:rsid w:val="004A26D5"/>
    <w:rsid w:val="004E192E"/>
    <w:rsid w:val="004E3608"/>
    <w:rsid w:val="00505361"/>
    <w:rsid w:val="00507B2F"/>
    <w:rsid w:val="005140F2"/>
    <w:rsid w:val="00521420"/>
    <w:rsid w:val="00521925"/>
    <w:rsid w:val="00522031"/>
    <w:rsid w:val="00534F8E"/>
    <w:rsid w:val="00537427"/>
    <w:rsid w:val="00555EDC"/>
    <w:rsid w:val="00557C1E"/>
    <w:rsid w:val="00571C65"/>
    <w:rsid w:val="0059718D"/>
    <w:rsid w:val="005D577E"/>
    <w:rsid w:val="005E3EEA"/>
    <w:rsid w:val="005E60FD"/>
    <w:rsid w:val="006342F0"/>
    <w:rsid w:val="006425B4"/>
    <w:rsid w:val="00645AF1"/>
    <w:rsid w:val="006A42B6"/>
    <w:rsid w:val="006A45C3"/>
    <w:rsid w:val="006B120F"/>
    <w:rsid w:val="006C3904"/>
    <w:rsid w:val="006C6890"/>
    <w:rsid w:val="006D0F77"/>
    <w:rsid w:val="006D449F"/>
    <w:rsid w:val="006F6828"/>
    <w:rsid w:val="007122B6"/>
    <w:rsid w:val="007246B5"/>
    <w:rsid w:val="00725C9F"/>
    <w:rsid w:val="00727209"/>
    <w:rsid w:val="00751421"/>
    <w:rsid w:val="00766D78"/>
    <w:rsid w:val="00784E54"/>
    <w:rsid w:val="00792872"/>
    <w:rsid w:val="007A1AF9"/>
    <w:rsid w:val="007D0279"/>
    <w:rsid w:val="008037BB"/>
    <w:rsid w:val="00804452"/>
    <w:rsid w:val="00814350"/>
    <w:rsid w:val="00853B02"/>
    <w:rsid w:val="0089761E"/>
    <w:rsid w:val="008E1026"/>
    <w:rsid w:val="008F0026"/>
    <w:rsid w:val="009029ED"/>
    <w:rsid w:val="00942C53"/>
    <w:rsid w:val="009766C2"/>
    <w:rsid w:val="00980FD8"/>
    <w:rsid w:val="00983498"/>
    <w:rsid w:val="009C047E"/>
    <w:rsid w:val="00A01146"/>
    <w:rsid w:val="00A26ECB"/>
    <w:rsid w:val="00A302E4"/>
    <w:rsid w:val="00AA05E4"/>
    <w:rsid w:val="00AD07EC"/>
    <w:rsid w:val="00AD191A"/>
    <w:rsid w:val="00AD1D43"/>
    <w:rsid w:val="00AD3BAD"/>
    <w:rsid w:val="00AE2CBF"/>
    <w:rsid w:val="00B05308"/>
    <w:rsid w:val="00B16C9F"/>
    <w:rsid w:val="00B31B84"/>
    <w:rsid w:val="00B35371"/>
    <w:rsid w:val="00B4655E"/>
    <w:rsid w:val="00B5470E"/>
    <w:rsid w:val="00B70333"/>
    <w:rsid w:val="00B709BF"/>
    <w:rsid w:val="00BD1F7C"/>
    <w:rsid w:val="00C12E8F"/>
    <w:rsid w:val="00C439BD"/>
    <w:rsid w:val="00C65DDE"/>
    <w:rsid w:val="00C67B62"/>
    <w:rsid w:val="00C70150"/>
    <w:rsid w:val="00C846A4"/>
    <w:rsid w:val="00CB7058"/>
    <w:rsid w:val="00D02F51"/>
    <w:rsid w:val="00D32846"/>
    <w:rsid w:val="00D54E1F"/>
    <w:rsid w:val="00D761BA"/>
    <w:rsid w:val="00D76F54"/>
    <w:rsid w:val="00D813BB"/>
    <w:rsid w:val="00DA7A2D"/>
    <w:rsid w:val="00DB25FE"/>
    <w:rsid w:val="00DB5FDA"/>
    <w:rsid w:val="00DC6249"/>
    <w:rsid w:val="00E14CB1"/>
    <w:rsid w:val="00E41B49"/>
    <w:rsid w:val="00E71DE3"/>
    <w:rsid w:val="00E764AC"/>
    <w:rsid w:val="00EA1E01"/>
    <w:rsid w:val="00EB2874"/>
    <w:rsid w:val="00EC0BB8"/>
    <w:rsid w:val="00EF0DF4"/>
    <w:rsid w:val="00F04001"/>
    <w:rsid w:val="00F2513A"/>
    <w:rsid w:val="00F36003"/>
    <w:rsid w:val="00F477D9"/>
    <w:rsid w:val="00F54D38"/>
    <w:rsid w:val="00F62CE1"/>
    <w:rsid w:val="00F66E79"/>
    <w:rsid w:val="00F749B2"/>
    <w:rsid w:val="00F951D6"/>
    <w:rsid w:val="00FA236D"/>
    <w:rsid w:val="00FD1BBF"/>
    <w:rsid w:val="00FD62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25C6"/>
  <w15:chartTrackingRefBased/>
  <w15:docId w15:val="{409D9A07-AF0B-4519-A33A-8AAE38EC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54D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F1BB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1F1BBC"/>
    <w:pPr>
      <w:keepNext/>
      <w:keepLines/>
      <w:spacing w:before="40" w:after="0"/>
      <w:outlineLvl w:val="2"/>
    </w:pPr>
    <w:rPr>
      <w:rFonts w:asciiTheme="majorHAnsi" w:eastAsiaTheme="majorEastAsia" w:hAnsiTheme="majorHAnsi" w:cstheme="majorBidi"/>
      <w:color w:val="1F4D78" w:themeColor="accent1" w:themeShade="7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uiPriority w:val="99"/>
    <w:unhideWhenUsed/>
    <w:qFormat/>
    <w:rsid w:val="00021D38"/>
    <w:rPr>
      <w:color w:val="0563C1" w:themeColor="hyperlink"/>
      <w:u w:val="single"/>
    </w:rPr>
  </w:style>
  <w:style w:type="paragraph" w:styleId="a4">
    <w:name w:val="List Paragraph"/>
    <w:aliases w:val="body 2,List Paragraph1,List Paragraph11,Mummuga loetelu,Loendi lõik,2,просто,Абзац списка1,Абзац списка3,Абзац списка11,List Paragraph1 Знак Знак,Colorful List - Accent 11,No Spacing1,Абзац списка2,List Paragraph2,Абзац списка21"/>
    <w:basedOn w:val="a"/>
    <w:link w:val="a5"/>
    <w:uiPriority w:val="34"/>
    <w:qFormat/>
    <w:rsid w:val="00021D38"/>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Абзац списку Знак"/>
    <w:aliases w:val="body 2 Знак,List Paragraph1 Знак,List Paragraph11 Знак,Mummuga loetelu Знак,Loendi lõik Знак,2 Знак,просто Знак,Абзац списка1 Знак,Абзац списка3 Знак,Абзац списка11 Знак,List Paragraph1 Знак Знак Знак,Colorful List - Accent 11 Знак"/>
    <w:link w:val="a4"/>
    <w:uiPriority w:val="34"/>
    <w:locked/>
    <w:rsid w:val="00021D38"/>
    <w:rPr>
      <w:rFonts w:ascii="Times New Roman" w:eastAsia="Times New Roman" w:hAnsi="Times New Roman" w:cs="Times New Roman"/>
      <w:sz w:val="20"/>
      <w:szCs w:val="20"/>
      <w:lang w:eastAsia="ru-RU"/>
    </w:rPr>
  </w:style>
  <w:style w:type="character" w:styleId="a6">
    <w:name w:val="FollowedHyperlink"/>
    <w:basedOn w:val="a0"/>
    <w:uiPriority w:val="99"/>
    <w:semiHidden/>
    <w:unhideWhenUsed/>
    <w:rsid w:val="007246B5"/>
    <w:rPr>
      <w:color w:val="954F72" w:themeColor="followedHyperlink"/>
      <w:u w:val="single"/>
    </w:rPr>
  </w:style>
  <w:style w:type="character" w:customStyle="1" w:styleId="21">
    <w:name w:val="Основний текст з відступом 2 Знак"/>
    <w:link w:val="22"/>
    <w:locked/>
    <w:rsid w:val="00766D78"/>
    <w:rPr>
      <w:sz w:val="28"/>
      <w:szCs w:val="28"/>
      <w:lang w:eastAsia="ru-RU"/>
    </w:rPr>
  </w:style>
  <w:style w:type="paragraph" w:styleId="22">
    <w:name w:val="Body Text Indent 2"/>
    <w:basedOn w:val="a"/>
    <w:link w:val="21"/>
    <w:rsid w:val="00766D78"/>
    <w:pPr>
      <w:spacing w:after="0" w:line="360" w:lineRule="auto"/>
      <w:ind w:firstLine="993"/>
      <w:jc w:val="both"/>
    </w:pPr>
    <w:rPr>
      <w:sz w:val="28"/>
      <w:szCs w:val="28"/>
      <w:lang w:eastAsia="ru-RU"/>
    </w:rPr>
  </w:style>
  <w:style w:type="character" w:customStyle="1" w:styleId="210">
    <w:name w:val="Основний текст з відступом 2 Знак1"/>
    <w:basedOn w:val="a0"/>
    <w:uiPriority w:val="99"/>
    <w:semiHidden/>
    <w:rsid w:val="00766D78"/>
  </w:style>
  <w:style w:type="character" w:customStyle="1" w:styleId="FontStyle317">
    <w:name w:val="Font Style317"/>
    <w:rsid w:val="00766D78"/>
    <w:rPr>
      <w:rFonts w:ascii="Century Schoolbook" w:hAnsi="Century Schoolbook" w:cs="Century Schoolbook"/>
      <w:sz w:val="18"/>
      <w:szCs w:val="18"/>
    </w:rPr>
  </w:style>
  <w:style w:type="character" w:customStyle="1" w:styleId="fontstyle01">
    <w:name w:val="fontstyle01"/>
    <w:rsid w:val="004A26D5"/>
    <w:rPr>
      <w:rFonts w:ascii="Calibri-Bold" w:hAnsi="Calibri-Bold" w:hint="default"/>
      <w:b/>
      <w:bCs/>
      <w:i w:val="0"/>
      <w:iCs w:val="0"/>
      <w:color w:val="242021"/>
      <w:sz w:val="18"/>
      <w:szCs w:val="18"/>
    </w:rPr>
  </w:style>
  <w:style w:type="character" w:customStyle="1" w:styleId="fontstyle21">
    <w:name w:val="fontstyle21"/>
    <w:rsid w:val="004A26D5"/>
    <w:rPr>
      <w:rFonts w:ascii="Calibri" w:hAnsi="Calibri" w:cs="Calibri" w:hint="default"/>
      <w:b w:val="0"/>
      <w:bCs w:val="0"/>
      <w:i w:val="0"/>
      <w:iCs w:val="0"/>
      <w:color w:val="242021"/>
      <w:sz w:val="18"/>
      <w:szCs w:val="18"/>
    </w:rPr>
  </w:style>
  <w:style w:type="character" w:customStyle="1" w:styleId="20">
    <w:name w:val="Заголовок 2 Знак"/>
    <w:basedOn w:val="a0"/>
    <w:link w:val="2"/>
    <w:uiPriority w:val="9"/>
    <w:rsid w:val="001F1BB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1F1BBC"/>
    <w:rPr>
      <w:rFonts w:asciiTheme="majorHAnsi" w:eastAsiaTheme="majorEastAsia" w:hAnsiTheme="majorHAnsi" w:cstheme="majorBidi"/>
      <w:color w:val="1F4D78" w:themeColor="accent1" w:themeShade="7F"/>
      <w:sz w:val="24"/>
      <w:szCs w:val="24"/>
      <w:lang w:val="ru-RU"/>
    </w:rPr>
  </w:style>
  <w:style w:type="character" w:customStyle="1" w:styleId="31">
    <w:name w:val="Основной текст3"/>
    <w:basedOn w:val="a0"/>
    <w:uiPriority w:val="99"/>
    <w:rsid w:val="001F1BBC"/>
    <w:rPr>
      <w:rFonts w:ascii="Times New Roman" w:hAnsi="Times New Roman" w:cs="Times New Roman"/>
      <w:color w:val="000000"/>
      <w:spacing w:val="0"/>
      <w:w w:val="100"/>
      <w:position w:val="0"/>
      <w:sz w:val="28"/>
      <w:szCs w:val="28"/>
      <w:shd w:val="clear" w:color="auto" w:fill="FFFFFF"/>
      <w:lang w:val="uk-UA"/>
    </w:rPr>
  </w:style>
  <w:style w:type="table" w:customStyle="1" w:styleId="TableNormal">
    <w:name w:val="Table Normal"/>
    <w:rsid w:val="002359E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uk-UA"/>
    </w:rPr>
    <w:tblPr>
      <w:tblInd w:w="0" w:type="dxa"/>
      <w:tblCellMar>
        <w:top w:w="0" w:type="dxa"/>
        <w:left w:w="0" w:type="dxa"/>
        <w:bottom w:w="0" w:type="dxa"/>
        <w:right w:w="0" w:type="dxa"/>
      </w:tblCellMar>
    </w:tblPr>
  </w:style>
  <w:style w:type="paragraph" w:customStyle="1" w:styleId="a7">
    <w:name w:val="По умолчанию"/>
    <w:rsid w:val="002359E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uk-UA"/>
      <w14:textOutline w14:w="0" w14:cap="flat" w14:cmpd="sng" w14:algn="ctr">
        <w14:noFill/>
        <w14:prstDash w14:val="solid"/>
        <w14:bevel/>
      </w14:textOutline>
    </w:rPr>
  </w:style>
  <w:style w:type="character" w:customStyle="1" w:styleId="a8">
    <w:name w:val="Нет"/>
    <w:rsid w:val="002359E6"/>
  </w:style>
  <w:style w:type="character" w:customStyle="1" w:styleId="Hyperlink1">
    <w:name w:val="Hyperlink.1"/>
    <w:basedOn w:val="a8"/>
    <w:rsid w:val="002359E6"/>
    <w:rPr>
      <w:outline w:val="0"/>
      <w:color w:val="0563C1"/>
      <w:u w:val="single" w:color="0563C0"/>
    </w:rPr>
  </w:style>
  <w:style w:type="paragraph" w:styleId="a9">
    <w:name w:val="Body Text"/>
    <w:basedOn w:val="a"/>
    <w:link w:val="aa"/>
    <w:uiPriority w:val="99"/>
    <w:semiHidden/>
    <w:unhideWhenUsed/>
    <w:rsid w:val="005E3EEA"/>
    <w:pPr>
      <w:spacing w:after="120"/>
    </w:pPr>
  </w:style>
  <w:style w:type="character" w:customStyle="1" w:styleId="aa">
    <w:name w:val="Основний текст Знак"/>
    <w:basedOn w:val="a0"/>
    <w:link w:val="a9"/>
    <w:uiPriority w:val="99"/>
    <w:semiHidden/>
    <w:rsid w:val="005E3EEA"/>
  </w:style>
  <w:style w:type="character" w:customStyle="1" w:styleId="10">
    <w:name w:val="Заголовок 1 Знак"/>
    <w:basedOn w:val="a0"/>
    <w:link w:val="1"/>
    <w:uiPriority w:val="9"/>
    <w:rsid w:val="00F54D38"/>
    <w:rPr>
      <w:rFonts w:asciiTheme="majorHAnsi" w:eastAsiaTheme="majorEastAsia" w:hAnsiTheme="majorHAnsi" w:cstheme="majorBidi"/>
      <w:color w:val="2E74B5" w:themeColor="accent1" w:themeShade="BF"/>
      <w:sz w:val="32"/>
      <w:szCs w:val="32"/>
    </w:rPr>
  </w:style>
  <w:style w:type="paragraph" w:customStyle="1" w:styleId="11">
    <w:name w:val="Гиперссылка1"/>
    <w:link w:val="a3"/>
    <w:uiPriority w:val="99"/>
    <w:rsid w:val="002261C4"/>
    <w:pPr>
      <w:widowControl w:val="0"/>
      <w:spacing w:after="0" w:line="264" w:lineRule="auto"/>
    </w:pPr>
    <w:rPr>
      <w:color w:val="0563C1" w:themeColor="hyperlink"/>
      <w:u w:val="single"/>
    </w:rPr>
  </w:style>
  <w:style w:type="paragraph" w:styleId="ab">
    <w:name w:val="No Spacing"/>
    <w:uiPriority w:val="99"/>
    <w:qFormat/>
    <w:rsid w:val="00F477D9"/>
    <w:pPr>
      <w:spacing w:after="0" w:line="240" w:lineRule="auto"/>
    </w:pPr>
    <w:rPr>
      <w:rFonts w:ascii="Calibri" w:eastAsia="Calibri" w:hAnsi="Calibri" w:cs="Times New Roman"/>
    </w:rPr>
  </w:style>
  <w:style w:type="character" w:customStyle="1" w:styleId="A20">
    <w:name w:val="A2"/>
    <w:uiPriority w:val="99"/>
    <w:rsid w:val="00F477D9"/>
    <w:rPr>
      <w:color w:val="000000"/>
      <w:sz w:val="22"/>
      <w:szCs w:val="22"/>
    </w:rPr>
  </w:style>
  <w:style w:type="character" w:customStyle="1" w:styleId="A01">
    <w:name w:val="A0_1"/>
    <w:uiPriority w:val="99"/>
    <w:rsid w:val="00F477D9"/>
    <w:rPr>
      <w:rFonts w:cs="Myriad Pro"/>
      <w:b/>
      <w:bCs/>
      <w:color w:val="000000"/>
      <w:sz w:val="20"/>
      <w:szCs w:val="20"/>
    </w:rPr>
  </w:style>
  <w:style w:type="paragraph" w:customStyle="1" w:styleId="TableParagraph">
    <w:name w:val="Table Paragraph"/>
    <w:basedOn w:val="a"/>
    <w:uiPriority w:val="99"/>
    <w:qFormat/>
    <w:rsid w:val="00784E54"/>
    <w:pPr>
      <w:widowControl w:val="0"/>
      <w:autoSpaceDE w:val="0"/>
      <w:autoSpaceDN w:val="0"/>
      <w:spacing w:after="0" w:line="240" w:lineRule="auto"/>
      <w:ind w:left="53"/>
    </w:pPr>
    <w:rPr>
      <w:rFonts w:ascii="Georgia" w:eastAsia="Georgia" w:hAnsi="Georgia" w:cs="Georgia"/>
    </w:rPr>
  </w:style>
  <w:style w:type="table" w:styleId="ac">
    <w:name w:val="Table Grid"/>
    <w:basedOn w:val="a1"/>
    <w:uiPriority w:val="39"/>
    <w:rsid w:val="00F3600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578378">
      <w:bodyDiv w:val="1"/>
      <w:marLeft w:val="0"/>
      <w:marRight w:val="0"/>
      <w:marTop w:val="0"/>
      <w:marBottom w:val="0"/>
      <w:divBdr>
        <w:top w:val="none" w:sz="0" w:space="0" w:color="auto"/>
        <w:left w:val="none" w:sz="0" w:space="0" w:color="auto"/>
        <w:bottom w:val="none" w:sz="0" w:space="0" w:color="auto"/>
        <w:right w:val="none" w:sz="0" w:space="0" w:color="auto"/>
      </w:divBdr>
      <w:divsChild>
        <w:div w:id="1908219639">
          <w:marLeft w:val="0"/>
          <w:marRight w:val="0"/>
          <w:marTop w:val="0"/>
          <w:marBottom w:val="0"/>
          <w:divBdr>
            <w:top w:val="none" w:sz="0" w:space="0" w:color="auto"/>
            <w:left w:val="none" w:sz="0" w:space="0" w:color="auto"/>
            <w:bottom w:val="none" w:sz="0" w:space="0" w:color="auto"/>
            <w:right w:val="none" w:sz="0" w:space="0" w:color="auto"/>
          </w:divBdr>
        </w:div>
        <w:div w:id="1898474238">
          <w:marLeft w:val="0"/>
          <w:marRight w:val="0"/>
          <w:marTop w:val="0"/>
          <w:marBottom w:val="0"/>
          <w:divBdr>
            <w:top w:val="none" w:sz="0" w:space="0" w:color="auto"/>
            <w:left w:val="none" w:sz="0" w:space="0" w:color="auto"/>
            <w:bottom w:val="none" w:sz="0" w:space="0" w:color="auto"/>
            <w:right w:val="none" w:sz="0" w:space="0" w:color="auto"/>
          </w:divBdr>
        </w:div>
        <w:div w:id="1201480876">
          <w:marLeft w:val="0"/>
          <w:marRight w:val="0"/>
          <w:marTop w:val="0"/>
          <w:marBottom w:val="0"/>
          <w:divBdr>
            <w:top w:val="none" w:sz="0" w:space="0" w:color="auto"/>
            <w:left w:val="none" w:sz="0" w:space="0" w:color="auto"/>
            <w:bottom w:val="none" w:sz="0" w:space="0" w:color="auto"/>
            <w:right w:val="none" w:sz="0" w:space="0" w:color="auto"/>
          </w:divBdr>
        </w:div>
        <w:div w:id="1755513180">
          <w:marLeft w:val="0"/>
          <w:marRight w:val="0"/>
          <w:marTop w:val="0"/>
          <w:marBottom w:val="0"/>
          <w:divBdr>
            <w:top w:val="none" w:sz="0" w:space="0" w:color="auto"/>
            <w:left w:val="none" w:sz="0" w:space="0" w:color="auto"/>
            <w:bottom w:val="none" w:sz="0" w:space="0" w:color="auto"/>
            <w:right w:val="none" w:sz="0" w:space="0" w:color="auto"/>
          </w:divBdr>
        </w:div>
        <w:div w:id="625887412">
          <w:marLeft w:val="0"/>
          <w:marRight w:val="0"/>
          <w:marTop w:val="0"/>
          <w:marBottom w:val="0"/>
          <w:divBdr>
            <w:top w:val="none" w:sz="0" w:space="0" w:color="auto"/>
            <w:left w:val="none" w:sz="0" w:space="0" w:color="auto"/>
            <w:bottom w:val="none" w:sz="0" w:space="0" w:color="auto"/>
            <w:right w:val="none" w:sz="0" w:space="0" w:color="auto"/>
          </w:divBdr>
        </w:div>
      </w:divsChild>
    </w:div>
    <w:div w:id="832915988">
      <w:bodyDiv w:val="1"/>
      <w:marLeft w:val="0"/>
      <w:marRight w:val="0"/>
      <w:marTop w:val="0"/>
      <w:marBottom w:val="0"/>
      <w:divBdr>
        <w:top w:val="none" w:sz="0" w:space="0" w:color="auto"/>
        <w:left w:val="none" w:sz="0" w:space="0" w:color="auto"/>
        <w:bottom w:val="none" w:sz="0" w:space="0" w:color="auto"/>
        <w:right w:val="none" w:sz="0" w:space="0" w:color="auto"/>
      </w:divBdr>
    </w:div>
    <w:div w:id="1092122381">
      <w:bodyDiv w:val="1"/>
      <w:marLeft w:val="0"/>
      <w:marRight w:val="0"/>
      <w:marTop w:val="0"/>
      <w:marBottom w:val="0"/>
      <w:divBdr>
        <w:top w:val="none" w:sz="0" w:space="0" w:color="auto"/>
        <w:left w:val="none" w:sz="0" w:space="0" w:color="auto"/>
        <w:bottom w:val="none" w:sz="0" w:space="0" w:color="auto"/>
        <w:right w:val="none" w:sz="0" w:space="0" w:color="auto"/>
      </w:divBdr>
    </w:div>
    <w:div w:id="1144739737">
      <w:bodyDiv w:val="1"/>
      <w:marLeft w:val="0"/>
      <w:marRight w:val="0"/>
      <w:marTop w:val="0"/>
      <w:marBottom w:val="0"/>
      <w:divBdr>
        <w:top w:val="none" w:sz="0" w:space="0" w:color="auto"/>
        <w:left w:val="none" w:sz="0" w:space="0" w:color="auto"/>
        <w:bottom w:val="none" w:sz="0" w:space="0" w:color="auto"/>
        <w:right w:val="none" w:sz="0" w:space="0" w:color="auto"/>
      </w:divBdr>
      <w:divsChild>
        <w:div w:id="939483777">
          <w:marLeft w:val="0"/>
          <w:marRight w:val="0"/>
          <w:marTop w:val="0"/>
          <w:marBottom w:val="0"/>
          <w:divBdr>
            <w:top w:val="none" w:sz="0" w:space="0" w:color="auto"/>
            <w:left w:val="none" w:sz="0" w:space="0" w:color="auto"/>
            <w:bottom w:val="none" w:sz="0" w:space="0" w:color="auto"/>
            <w:right w:val="none" w:sz="0" w:space="0" w:color="auto"/>
          </w:divBdr>
        </w:div>
        <w:div w:id="402873097">
          <w:marLeft w:val="0"/>
          <w:marRight w:val="0"/>
          <w:marTop w:val="0"/>
          <w:marBottom w:val="0"/>
          <w:divBdr>
            <w:top w:val="none" w:sz="0" w:space="0" w:color="auto"/>
            <w:left w:val="none" w:sz="0" w:space="0" w:color="auto"/>
            <w:bottom w:val="none" w:sz="0" w:space="0" w:color="auto"/>
            <w:right w:val="none" w:sz="0" w:space="0" w:color="auto"/>
          </w:divBdr>
        </w:div>
        <w:div w:id="332877345">
          <w:marLeft w:val="0"/>
          <w:marRight w:val="0"/>
          <w:marTop w:val="0"/>
          <w:marBottom w:val="0"/>
          <w:divBdr>
            <w:top w:val="none" w:sz="0" w:space="0" w:color="auto"/>
            <w:left w:val="none" w:sz="0" w:space="0" w:color="auto"/>
            <w:bottom w:val="none" w:sz="0" w:space="0" w:color="auto"/>
            <w:right w:val="none" w:sz="0" w:space="0" w:color="auto"/>
          </w:divBdr>
        </w:div>
        <w:div w:id="1729183491">
          <w:marLeft w:val="0"/>
          <w:marRight w:val="0"/>
          <w:marTop w:val="0"/>
          <w:marBottom w:val="0"/>
          <w:divBdr>
            <w:top w:val="none" w:sz="0" w:space="0" w:color="auto"/>
            <w:left w:val="none" w:sz="0" w:space="0" w:color="auto"/>
            <w:bottom w:val="none" w:sz="0" w:space="0" w:color="auto"/>
            <w:right w:val="none" w:sz="0" w:space="0" w:color="auto"/>
          </w:divBdr>
        </w:div>
        <w:div w:id="54283545">
          <w:marLeft w:val="0"/>
          <w:marRight w:val="0"/>
          <w:marTop w:val="0"/>
          <w:marBottom w:val="0"/>
          <w:divBdr>
            <w:top w:val="none" w:sz="0" w:space="0" w:color="auto"/>
            <w:left w:val="none" w:sz="0" w:space="0" w:color="auto"/>
            <w:bottom w:val="none" w:sz="0" w:space="0" w:color="auto"/>
            <w:right w:val="none" w:sz="0" w:space="0" w:color="auto"/>
          </w:divBdr>
        </w:div>
      </w:divsChild>
    </w:div>
    <w:div w:id="1715807030">
      <w:bodyDiv w:val="1"/>
      <w:marLeft w:val="0"/>
      <w:marRight w:val="0"/>
      <w:marTop w:val="0"/>
      <w:marBottom w:val="0"/>
      <w:divBdr>
        <w:top w:val="none" w:sz="0" w:space="0" w:color="auto"/>
        <w:left w:val="none" w:sz="0" w:space="0" w:color="auto"/>
        <w:bottom w:val="none" w:sz="0" w:space="0" w:color="auto"/>
        <w:right w:val="none" w:sz="0" w:space="0" w:color="auto"/>
      </w:divBdr>
      <w:divsChild>
        <w:div w:id="135224532">
          <w:marLeft w:val="0"/>
          <w:marRight w:val="0"/>
          <w:marTop w:val="0"/>
          <w:marBottom w:val="0"/>
          <w:divBdr>
            <w:top w:val="none" w:sz="0" w:space="0" w:color="auto"/>
            <w:left w:val="none" w:sz="0" w:space="0" w:color="auto"/>
            <w:bottom w:val="none" w:sz="0" w:space="0" w:color="auto"/>
            <w:right w:val="none" w:sz="0" w:space="0" w:color="auto"/>
          </w:divBdr>
        </w:div>
        <w:div w:id="1527866724">
          <w:marLeft w:val="0"/>
          <w:marRight w:val="0"/>
          <w:marTop w:val="0"/>
          <w:marBottom w:val="0"/>
          <w:divBdr>
            <w:top w:val="none" w:sz="0" w:space="0" w:color="auto"/>
            <w:left w:val="none" w:sz="0" w:space="0" w:color="auto"/>
            <w:bottom w:val="none" w:sz="0" w:space="0" w:color="auto"/>
            <w:right w:val="none" w:sz="0" w:space="0" w:color="auto"/>
          </w:divBdr>
        </w:div>
        <w:div w:id="1081676326">
          <w:marLeft w:val="0"/>
          <w:marRight w:val="0"/>
          <w:marTop w:val="0"/>
          <w:marBottom w:val="0"/>
          <w:divBdr>
            <w:top w:val="none" w:sz="0" w:space="0" w:color="auto"/>
            <w:left w:val="none" w:sz="0" w:space="0" w:color="auto"/>
            <w:bottom w:val="none" w:sz="0" w:space="0" w:color="auto"/>
            <w:right w:val="none" w:sz="0" w:space="0" w:color="auto"/>
          </w:divBdr>
        </w:div>
        <w:div w:id="1425766914">
          <w:marLeft w:val="0"/>
          <w:marRight w:val="0"/>
          <w:marTop w:val="0"/>
          <w:marBottom w:val="0"/>
          <w:divBdr>
            <w:top w:val="none" w:sz="0" w:space="0" w:color="auto"/>
            <w:left w:val="none" w:sz="0" w:space="0" w:color="auto"/>
            <w:bottom w:val="none" w:sz="0" w:space="0" w:color="auto"/>
            <w:right w:val="none" w:sz="0" w:space="0" w:color="auto"/>
          </w:divBdr>
        </w:div>
        <w:div w:id="1571883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stateandregions.zp.ua/archive/1_2022/18.pdf" TargetMode="External"/><Relationship Id="rId18" Type="http://schemas.openxmlformats.org/officeDocument/2006/relationships/hyperlink" Target="https://doi.org/10.31891/2307-5740-2025-340-107" TargetMode="External"/><Relationship Id="rId26" Type="http://schemas.openxmlformats.org/officeDocument/2006/relationships/hyperlink" Target="https://doi.org/10.36994/2786-9008-2023-2-16" TargetMode="External"/><Relationship Id="rId39" Type="http://schemas.openxmlformats.org/officeDocument/2006/relationships/hyperlink" Target="https://doi.org/10.36690/PUBADM-182-205" TargetMode="External"/><Relationship Id="rId21" Type="http://schemas.openxmlformats.org/officeDocument/2006/relationships/hyperlink" Target="https://doi.org/10.32782/2522-1256-2025-46-6" TargetMode="External"/><Relationship Id="rId34" Type="http://schemas.openxmlformats.org/officeDocument/2006/relationships/hyperlink" Target="https://mono.scnchub.com/index.php/book/catalog/view/12/51/251-1" TargetMode="External"/><Relationship Id="rId42" Type="http://schemas.openxmlformats.org/officeDocument/2006/relationships/hyperlink" Target="https://drive.google.com/file/d/1RS2_0P1cNP3UnQyJdewyyfx9_Ux5Tz8t/view" TargetMode="External"/><Relationship Id="rId47" Type="http://schemas.openxmlformats.org/officeDocument/2006/relationships/hyperlink" Target="http://baltijapublishing.lv/omp/index.php/bp/catalog/view/357/9766/20339-1" TargetMode="External"/><Relationship Id="rId50" Type="http://schemas.openxmlformats.org/officeDocument/2006/relationships/hyperlink" Target="https://www.pdau.edu.ua/sites/default/files/node/2908/zbirnykkonferenciyimiscevesamovryaduvannya2024.pdf" TargetMode="External"/><Relationship Id="rId55" Type="http://schemas.openxmlformats.org/officeDocument/2006/relationships/hyperlink" Target="https://repository.uft.in.ua/index.php/omp/catalog/view/conf_uft_23_05_25/conf_uft_23_05_25/36" TargetMode="External"/><Relationship Id="rId63" Type="http://schemas.openxmlformats.org/officeDocument/2006/relationships/theme" Target="theme/theme1.xml"/><Relationship Id="rId7" Type="http://schemas.openxmlformats.org/officeDocument/2006/relationships/hyperlink" Target="http://www.magnanimitas.cz/ADALTA/120228/papers/A_07.pdf" TargetMode="External"/><Relationship Id="rId2" Type="http://schemas.openxmlformats.org/officeDocument/2006/relationships/numbering" Target="numbering.xml"/><Relationship Id="rId16" Type="http://schemas.openxmlformats.org/officeDocument/2006/relationships/hyperlink" Target="https://doi.org/10.30970/PPS.2024.56.36" TargetMode="External"/><Relationship Id="rId29" Type="http://schemas.openxmlformats.org/officeDocument/2006/relationships/hyperlink" Target="https://doi.org/10.30525/2592-8813-2023-4-6" TargetMode="External"/><Relationship Id="rId11" Type="http://schemas.openxmlformats.org/officeDocument/2006/relationships/hyperlink" Target="https://doi.org/10.32782/2663-6170/2022.30.15" TargetMode="External"/><Relationship Id="rId24" Type="http://schemas.openxmlformats.org/officeDocument/2006/relationships/hyperlink" Target="https://doi.org/10.36994/2786-9008-2023-1-11" TargetMode="External"/><Relationship Id="rId32" Type="http://schemas.openxmlformats.org/officeDocument/2006/relationships/hyperlink" Target="https://doi.org/10.26881/jpgs.2025.3.06" TargetMode="External"/><Relationship Id="rId37" Type="http://schemas.openxmlformats.org/officeDocument/2006/relationships/hyperlink" Target="https://doi.org/10.36690/BM-ID-EU-38-53" TargetMode="External"/><Relationship Id="rId40" Type="http://schemas.openxmlformats.org/officeDocument/2006/relationships/hyperlink" Target="http://dspace.tnpu.edu.ua/bitstream/123456789/25997/1/Druhova.pdf" TargetMode="External"/><Relationship Id="rId45" Type="http://schemas.openxmlformats.org/officeDocument/2006/relationships/hyperlink" Target="https://uu.edu.ua/upload/Nauka/naukovo_praktychni_konferencii/zbirnik_konf_institut_prava_2023.pdf" TargetMode="External"/><Relationship Id="rId53" Type="http://schemas.openxmlformats.org/officeDocument/2006/relationships/hyperlink" Target="https://dnuvs.ukr.education/wp-content/uploads/2024/06/zbirnyk_materialiv%2019_kvitnya_2024_roku.pdf" TargetMode="External"/><Relationship Id="rId58" Type="http://schemas.openxmlformats.org/officeDocument/2006/relationships/hyperlink" Target="https://doi.org/10.36994/978-966-388-720-3-2025-1241" TargetMode="External"/><Relationship Id="rId5" Type="http://schemas.openxmlformats.org/officeDocument/2006/relationships/webSettings" Target="webSettings.xml"/><Relationship Id="rId61" Type="http://schemas.openxmlformats.org/officeDocument/2006/relationships/hyperlink" Target="https://uu.edu.ua/upload/Nauka/Molod_osvita_nauka_duhovnist/2025/molod25_conference_22.pdf" TargetMode="External"/><Relationship Id="rId19" Type="http://schemas.openxmlformats.org/officeDocument/2006/relationships/hyperlink" Target="https://doi.org/10.32782/2708-0366/2025.24.40" TargetMode="External"/><Relationship Id="rId14" Type="http://schemas.openxmlformats.org/officeDocument/2006/relationships/hyperlink" Target="https://doi.org/10.52058/2708-7530-2023-5(35)" TargetMode="External"/><Relationship Id="rId22" Type="http://schemas.openxmlformats.org/officeDocument/2006/relationships/hyperlink" Target="https://doi.org/10.5281/zenodo.17207526" TargetMode="External"/><Relationship Id="rId27" Type="http://schemas.openxmlformats.org/officeDocument/2006/relationships/hyperlink" Target="https://doi.org/10.36994/2786-9008-2025-5-3" TargetMode="External"/><Relationship Id="rId30" Type="http://schemas.openxmlformats.org/officeDocument/2006/relationships/hyperlink" Target="http://baltijapublishing.lv/index.php/bjlss/article/view/2243" TargetMode="External"/><Relationship Id="rId35" Type="http://schemas.openxmlformats.org/officeDocument/2006/relationships/hyperlink" Target="https://perspectives.pp.ua/public/site/mono/monography-21.pdf" TargetMode="External"/><Relationship Id="rId43" Type="http://schemas.openxmlformats.org/officeDocument/2006/relationships/hyperlink" Target="https://uu.edu.ua/upload/Nauka/naukovo_praktychni_konferencii/zbirnik_konf_institut_prava_2023.pdf" TargetMode="External"/><Relationship Id="rId48" Type="http://schemas.openxmlformats.org/officeDocument/2006/relationships/hyperlink" Target="https://doi.org/10.36994/978-966-388-710-4-2024-200" TargetMode="External"/><Relationship Id="rId56" Type="http://schemas.openxmlformats.org/officeDocument/2006/relationships/hyperlink" Target="https://dspace.pdau.edu.ua/server/api/core/bitstreams/bbadab8b-fdd8-4908-aa03-12f47795bd73/content" TargetMode="External"/><Relationship Id="rId8" Type="http://schemas.openxmlformats.org/officeDocument/2006/relationships/hyperlink" Target="https://ndpublisher.in/admin/issues/EAv69n1z9.pdf" TargetMode="External"/><Relationship Id="rId51" Type="http://schemas.openxmlformats.org/officeDocument/2006/relationships/hyperlink" Target="https://uu.edu.ua/upload/Nauka/Molod_osvita_nauka_duhovnist/2024/molod24.pdf" TargetMode="External"/><Relationship Id="rId3" Type="http://schemas.openxmlformats.org/officeDocument/2006/relationships/styles" Target="styles.xml"/><Relationship Id="rId12" Type="http://schemas.openxmlformats.org/officeDocument/2006/relationships/hyperlink" Target="https://doi.org/10.52058/2708-7530-2022-6(24)-177-184" TargetMode="External"/><Relationship Id="rId17" Type="http://schemas.openxmlformats.org/officeDocument/2006/relationships/hyperlink" Target="https://doi.org/10.25313/2520-2057-2025-5-11033" TargetMode="External"/><Relationship Id="rId25" Type="http://schemas.openxmlformats.org/officeDocument/2006/relationships/hyperlink" Target="https://doi.org/10.36994/2786-9008-2023-2-15" TargetMode="External"/><Relationship Id="rId33" Type="http://schemas.openxmlformats.org/officeDocument/2006/relationships/hyperlink" Target="https://doi.org/10.36690/EUCER-113-128" TargetMode="External"/><Relationship Id="rId38" Type="http://schemas.openxmlformats.org/officeDocument/2006/relationships/hyperlink" Target="https://doi.org/10.30525/978-9934-26-437-5-9" TargetMode="External"/><Relationship Id="rId46" Type="http://schemas.openxmlformats.org/officeDocument/2006/relationships/hyperlink" Target="https://ekhnuir.karazin.ua/server/api/core/bitstreams/5ff85e2d-23c9-43c1-90ce-5d799ac67d27/content" TargetMode="External"/><Relationship Id="rId59" Type="http://schemas.openxmlformats.org/officeDocument/2006/relationships/hyperlink" Target="https://doi.org/10.36994/978-966-388-720-3-2025-1241" TargetMode="External"/><Relationship Id="rId20" Type="http://schemas.openxmlformats.org/officeDocument/2006/relationships/hyperlink" Target="https://doi.org/10.32782/2521-666X/2025-92-22" TargetMode="External"/><Relationship Id="rId41" Type="http://schemas.openxmlformats.org/officeDocument/2006/relationships/hyperlink" Target="https://uu.edu.ua/upload/Nauka/Electronni_naukovi_vidannya/Inkljuzivne_osvitn_seredovische/zbirnik_ios_2022_2.pdf" TargetMode="External"/><Relationship Id="rId54" Type="http://schemas.openxmlformats.org/officeDocument/2006/relationships/hyperlink" Target="https://uu.edu.ua/upload/Nauka/Molod_osvita_nauka_duhovnist/2024/molod24.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i.org/10.21744/lingcure.v5nS4.1769" TargetMode="External"/><Relationship Id="rId15" Type="http://schemas.openxmlformats.org/officeDocument/2006/relationships/hyperlink" Target="http://regionalstudies.uzhnu.uz.ua/archive/33/6.pdf" TargetMode="External"/><Relationship Id="rId23" Type="http://schemas.openxmlformats.org/officeDocument/2006/relationships/hyperlink" Target="https://doi.org/10.32702/2306-6814.2025.16.288" TargetMode="External"/><Relationship Id="rId28" Type="http://schemas.openxmlformats.org/officeDocument/2006/relationships/hyperlink" Target="https://gprosperity.org/index.php/journal/article/view/83" TargetMode="External"/><Relationship Id="rId36" Type="http://schemas.openxmlformats.org/officeDocument/2006/relationships/hyperlink" Target="https://doi.org/10.5281/zenodo.10463293" TargetMode="External"/><Relationship Id="rId49" Type="http://schemas.openxmlformats.org/officeDocument/2006/relationships/hyperlink" Target="https://uu.edu.ua/upload/Nauka/naukovo_praktychni_konferencii/zbirnik_konf_institut_prava_2024.pdf" TargetMode="External"/><Relationship Id="rId57" Type="http://schemas.openxmlformats.org/officeDocument/2006/relationships/hyperlink" Target="https://doi.org/10.36994/978-966-388-720-3-2025-1241" TargetMode="External"/><Relationship Id="rId10" Type="http://schemas.openxmlformats.org/officeDocument/2006/relationships/hyperlink" Target="https://doi.org/10.32702/2307-2156.2022.9.5" TargetMode="External"/><Relationship Id="rId31" Type="http://schemas.openxmlformats.org/officeDocument/2006/relationships/hyperlink" Target="https://doi.org/10.36690/DSDS-189-209" TargetMode="External"/><Relationship Id="rId44" Type="http://schemas.openxmlformats.org/officeDocument/2006/relationships/hyperlink" Target="https://uu.edu.ua/upload/Conference/inclusivne_osvitne_seredovische/2023/inclusion_23_1.pdf" TargetMode="External"/><Relationship Id="rId52" Type="http://schemas.openxmlformats.org/officeDocument/2006/relationships/hyperlink" Target="URL:https://www.researchgate.net/profile/Mykola-Mykolaichuk-2/publication/379996616_Zabezpecenna_sistemnogo_pidhodu_do_formuvanna_nacionalnoi_bezpeki_Ukraini/links/6626611339e7641c0be0c7e8/Zabezpecenna-sistemnogo-pidhodu-do-formuvanna-nacionalnoi-bezpeki-Ukraini.pdf" TargetMode="External"/><Relationship Id="rId60" Type="http://schemas.openxmlformats.org/officeDocument/2006/relationships/hyperlink" Target="https://doi.org/10.36994/978-966-388-720-3-2025-1241" TargetMode="External"/><Relationship Id="rId4" Type="http://schemas.openxmlformats.org/officeDocument/2006/relationships/settings" Target="settings.xml"/><Relationship Id="rId9" Type="http://schemas.openxmlformats.org/officeDocument/2006/relationships/hyperlink" Target="https://doi.org/10.32838/TNU-2663-6468/2020.5/0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5248-AE8F-4A11-BAAD-229887E4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63056</Words>
  <Characters>35942</Characters>
  <Application>Microsoft Office Word</Application>
  <DocSecurity>0</DocSecurity>
  <Lines>299</Lines>
  <Paragraphs>197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Федоренко Тетяна Вікторівна</dc:creator>
  <cp:keywords/>
  <dc:description/>
  <cp:lastModifiedBy>Windows 11</cp:lastModifiedBy>
  <cp:revision>2</cp:revision>
  <dcterms:created xsi:type="dcterms:W3CDTF">2026-02-15T09:21:00Z</dcterms:created>
  <dcterms:modified xsi:type="dcterms:W3CDTF">2026-02-15T09:21:00Z</dcterms:modified>
</cp:coreProperties>
</file>